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CDAD" w14:textId="7AA4F283" w:rsidR="00C30207" w:rsidRDefault="007D70AF" w:rsidP="007D70AF">
      <w:pPr>
        <w:jc w:val="center"/>
      </w:pPr>
      <w:r>
        <w:rPr>
          <w:noProof/>
        </w:rPr>
        <w:drawing>
          <wp:inline distT="0" distB="0" distL="0" distR="0" wp14:anchorId="24F8832D" wp14:editId="6CCD2B4A">
            <wp:extent cx="3808340" cy="1392865"/>
            <wp:effectExtent l="0" t="0" r="1905" b="4445"/>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8513" cy="1396586"/>
                    </a:xfrm>
                    <a:prstGeom prst="rect">
                      <a:avLst/>
                    </a:prstGeom>
                  </pic:spPr>
                </pic:pic>
              </a:graphicData>
            </a:graphic>
          </wp:inline>
        </w:drawing>
      </w:r>
    </w:p>
    <w:p w14:paraId="0E08BBD6" w14:textId="77777777" w:rsidR="00C7490F" w:rsidRDefault="00C7490F" w:rsidP="00C30207">
      <w:pPr>
        <w:jc w:val="center"/>
        <w:rPr>
          <w:sz w:val="52"/>
          <w:szCs w:val="52"/>
        </w:rPr>
      </w:pPr>
    </w:p>
    <w:p w14:paraId="64DC1593" w14:textId="77777777" w:rsidR="001A3141" w:rsidRDefault="001A3141" w:rsidP="00C30207">
      <w:pPr>
        <w:jc w:val="center"/>
        <w:rPr>
          <w:b/>
          <w:bCs/>
          <w:sz w:val="56"/>
          <w:szCs w:val="56"/>
        </w:rPr>
      </w:pPr>
    </w:p>
    <w:p w14:paraId="0ADE4D01" w14:textId="4FC308C1" w:rsidR="00C30207" w:rsidRPr="007D70AF" w:rsidRDefault="000A2999" w:rsidP="000D69D8">
      <w:pPr>
        <w:spacing w:after="0" w:line="240" w:lineRule="auto"/>
        <w:jc w:val="center"/>
        <w:rPr>
          <w:b/>
          <w:bCs/>
          <w:color w:val="D11242"/>
          <w:sz w:val="56"/>
          <w:szCs w:val="56"/>
        </w:rPr>
      </w:pPr>
      <w:r w:rsidRPr="007D70AF">
        <w:rPr>
          <w:b/>
          <w:bCs/>
          <w:color w:val="D11242"/>
          <w:sz w:val="56"/>
          <w:szCs w:val="56"/>
        </w:rPr>
        <w:t xml:space="preserve">Secondary </w:t>
      </w:r>
      <w:r w:rsidR="001A3141" w:rsidRPr="007D70AF">
        <w:rPr>
          <w:b/>
          <w:bCs/>
          <w:color w:val="D11242"/>
          <w:sz w:val="56"/>
          <w:szCs w:val="56"/>
        </w:rPr>
        <w:t xml:space="preserve">Career and Technical Education </w:t>
      </w:r>
      <w:r w:rsidR="00F1153F" w:rsidRPr="007D70AF">
        <w:rPr>
          <w:b/>
          <w:bCs/>
          <w:color w:val="D11242"/>
          <w:sz w:val="56"/>
          <w:szCs w:val="56"/>
        </w:rPr>
        <w:t xml:space="preserve">Comprehensive Needs Assessment </w:t>
      </w:r>
    </w:p>
    <w:p w14:paraId="4EA24BA7" w14:textId="77777777" w:rsidR="003C1DC9" w:rsidRDefault="003C1DC9" w:rsidP="003C1DC9">
      <w:pPr>
        <w:jc w:val="center"/>
        <w:rPr>
          <w:sz w:val="40"/>
          <w:szCs w:val="40"/>
        </w:rPr>
      </w:pPr>
    </w:p>
    <w:p w14:paraId="5ED4F471" w14:textId="13B2EFE7" w:rsidR="00C30207" w:rsidRDefault="00C30207" w:rsidP="00C7490F">
      <w:pPr>
        <w:jc w:val="center"/>
        <w:rPr>
          <w:sz w:val="28"/>
          <w:szCs w:val="28"/>
        </w:rPr>
      </w:pPr>
    </w:p>
    <w:p w14:paraId="52AA2C2F" w14:textId="656DFAE9" w:rsidR="003C1DC9" w:rsidRDefault="003C1DC9" w:rsidP="00C7490F">
      <w:pPr>
        <w:jc w:val="center"/>
        <w:rPr>
          <w:sz w:val="28"/>
          <w:szCs w:val="28"/>
        </w:rPr>
      </w:pPr>
    </w:p>
    <w:p w14:paraId="473FB5CE" w14:textId="77777777" w:rsidR="003C1DC9" w:rsidRDefault="003C1DC9" w:rsidP="00C7490F">
      <w:pPr>
        <w:jc w:val="center"/>
        <w:rPr>
          <w:sz w:val="28"/>
          <w:szCs w:val="28"/>
        </w:rPr>
      </w:pPr>
    </w:p>
    <w:p w14:paraId="2AB26B18" w14:textId="77777777" w:rsidR="00C30207" w:rsidRDefault="00C30207" w:rsidP="00C30207">
      <w:pPr>
        <w:jc w:val="right"/>
        <w:rPr>
          <w:sz w:val="28"/>
          <w:szCs w:val="28"/>
        </w:rPr>
      </w:pPr>
    </w:p>
    <w:p w14:paraId="5D38E84F" w14:textId="3B4F5BCB" w:rsidR="002852A5" w:rsidRDefault="002852A5" w:rsidP="009E1915">
      <w:pPr>
        <w:pStyle w:val="Heading1"/>
        <w:rPr>
          <w:sz w:val="28"/>
          <w:szCs w:val="36"/>
        </w:rPr>
      </w:pPr>
    </w:p>
    <w:p w14:paraId="6A54F61F" w14:textId="77777777" w:rsidR="002852A5" w:rsidRPr="007D182C" w:rsidRDefault="002852A5" w:rsidP="00612BB7">
      <w:pPr>
        <w:pStyle w:val="Heading1"/>
        <w:rPr>
          <w:sz w:val="28"/>
        </w:rPr>
      </w:pPr>
    </w:p>
    <w:p w14:paraId="3D243F23" w14:textId="77777777" w:rsidR="007D70AF" w:rsidRDefault="007D70AF" w:rsidP="009E1915">
      <w:pPr>
        <w:pStyle w:val="Heading1"/>
        <w:rPr>
          <w:sz w:val="28"/>
          <w:szCs w:val="36"/>
        </w:rPr>
      </w:pPr>
    </w:p>
    <w:p w14:paraId="6457529A" w14:textId="77777777" w:rsidR="007D70AF" w:rsidRDefault="007D70AF" w:rsidP="009E1915">
      <w:pPr>
        <w:pStyle w:val="Heading1"/>
        <w:rPr>
          <w:sz w:val="28"/>
          <w:szCs w:val="36"/>
        </w:rPr>
      </w:pPr>
    </w:p>
    <w:p w14:paraId="3DD80527" w14:textId="77777777" w:rsidR="007D70AF" w:rsidRDefault="007D70AF" w:rsidP="009E1915">
      <w:pPr>
        <w:pStyle w:val="Heading1"/>
        <w:rPr>
          <w:sz w:val="28"/>
          <w:szCs w:val="36"/>
        </w:rPr>
      </w:pPr>
    </w:p>
    <w:p w14:paraId="10C47955" w14:textId="0508CE1E" w:rsidR="00612FD0" w:rsidRPr="007D70AF" w:rsidRDefault="007D70AF" w:rsidP="007D70AF">
      <w:pPr>
        <w:pStyle w:val="Heading1"/>
        <w:jc w:val="center"/>
        <w:rPr>
          <w:rFonts w:asciiTheme="minorHAnsi" w:hAnsiTheme="minorHAnsi" w:cstheme="minorHAnsi"/>
          <w:color w:val="0065A0"/>
          <w:sz w:val="36"/>
          <w:szCs w:val="36"/>
        </w:rPr>
        <w:sectPr w:rsidR="00612FD0" w:rsidRPr="007D70AF" w:rsidSect="0094230A">
          <w:footerReference w:type="default" r:id="rId12"/>
          <w:footerReference w:type="first" r:id="rId13"/>
          <w:pgSz w:w="12240" w:h="15840"/>
          <w:pgMar w:top="1440" w:right="1440" w:bottom="1440" w:left="1440" w:header="720" w:footer="720" w:gutter="0"/>
          <w:cols w:space="720"/>
          <w:docGrid w:linePitch="360"/>
        </w:sectPr>
      </w:pPr>
      <w:r w:rsidRPr="007D70AF">
        <w:rPr>
          <w:rFonts w:asciiTheme="minorHAnsi" w:hAnsiTheme="minorHAnsi" w:cstheme="minorHAnsi"/>
          <w:color w:val="0065A0"/>
          <w:sz w:val="36"/>
          <w:szCs w:val="36"/>
        </w:rPr>
        <w:t>Spring 2022</w:t>
      </w:r>
    </w:p>
    <w:p w14:paraId="29309106" w14:textId="3AC03480" w:rsidR="00363CE0" w:rsidRPr="006419F5" w:rsidRDefault="00363CE0" w:rsidP="009E1915">
      <w:pPr>
        <w:pStyle w:val="Heading1"/>
        <w:rPr>
          <w:sz w:val="28"/>
          <w:szCs w:val="36"/>
        </w:rPr>
      </w:pPr>
      <w:r w:rsidRPr="006419F5">
        <w:rPr>
          <w:sz w:val="28"/>
          <w:szCs w:val="36"/>
        </w:rPr>
        <w:lastRenderedPageBreak/>
        <w:t>Background</w:t>
      </w:r>
    </w:p>
    <w:p w14:paraId="47385A10" w14:textId="77777777" w:rsidR="00363CE0" w:rsidRDefault="00363CE0" w:rsidP="00363CE0">
      <w:pPr>
        <w:spacing w:after="0"/>
        <w:jc w:val="center"/>
        <w:rPr>
          <w:b/>
        </w:rPr>
      </w:pPr>
    </w:p>
    <w:p w14:paraId="5DC33076" w14:textId="3E337207" w:rsidR="00363CE0" w:rsidRDefault="00363CE0" w:rsidP="002B6DB0">
      <w:pPr>
        <w:spacing w:after="0"/>
      </w:pPr>
      <w:r>
        <w:t xml:space="preserve">The </w:t>
      </w:r>
      <w:r w:rsidR="00E419FE">
        <w:t xml:space="preserve">federal </w:t>
      </w:r>
      <w:r>
        <w:rPr>
          <w:i/>
        </w:rPr>
        <w:t>Strengthening Career and Technical Education for the 21</w:t>
      </w:r>
      <w:r>
        <w:rPr>
          <w:i/>
          <w:vertAlign w:val="superscript"/>
        </w:rPr>
        <w:t>st</w:t>
      </w:r>
      <w:r>
        <w:rPr>
          <w:i/>
        </w:rPr>
        <w:t xml:space="preserve"> Century Act</w:t>
      </w:r>
      <w:r>
        <w:t xml:space="preserve"> </w:t>
      </w:r>
      <w:r w:rsidRPr="00E419FE">
        <w:rPr>
          <w:i/>
          <w:iCs/>
        </w:rPr>
        <w:t>(Perkins V</w:t>
      </w:r>
      <w:r w:rsidR="002B6DB0" w:rsidRPr="00E419FE">
        <w:rPr>
          <w:i/>
          <w:iCs/>
        </w:rPr>
        <w:t xml:space="preserve">) </w:t>
      </w:r>
      <w:r w:rsidR="00E419FE">
        <w:t xml:space="preserve">provides </w:t>
      </w:r>
      <w:r w:rsidR="002B6DB0">
        <w:t>resources to supp</w:t>
      </w:r>
      <w:r w:rsidR="00B25613">
        <w:t>ort educators in developing the academic</w:t>
      </w:r>
      <w:r w:rsidR="008D2952">
        <w:t xml:space="preserve"> knowledge</w:t>
      </w:r>
      <w:r w:rsidR="00B25613">
        <w:t xml:space="preserve"> and technical and employability </w:t>
      </w:r>
      <w:r w:rsidR="008D2952">
        <w:t xml:space="preserve">skills of secondary and postsecondary education students enrolling in career and technical education </w:t>
      </w:r>
      <w:r w:rsidR="00E419FE">
        <w:t xml:space="preserve">(CTE) </w:t>
      </w:r>
      <w:r w:rsidR="008D2952">
        <w:t>programming.</w:t>
      </w:r>
    </w:p>
    <w:p w14:paraId="283A4421" w14:textId="77777777" w:rsidR="008D2952" w:rsidRDefault="008D2952" w:rsidP="002B6DB0">
      <w:pPr>
        <w:spacing w:after="0"/>
      </w:pPr>
    </w:p>
    <w:p w14:paraId="709A2DA1" w14:textId="3762A5C0" w:rsidR="00D05DB7" w:rsidRPr="00357BAE" w:rsidRDefault="008D2952" w:rsidP="00FD4D73">
      <w:pPr>
        <w:spacing w:after="240"/>
        <w:ind w:right="-90"/>
      </w:pPr>
      <w:r>
        <w:t>To qualify for funding</w:t>
      </w:r>
      <w:r w:rsidR="002B4CAB">
        <w:t xml:space="preserve">, all local grantees must </w:t>
      </w:r>
      <w:r w:rsidR="00B27FF7">
        <w:t xml:space="preserve">complete a </w:t>
      </w:r>
      <w:r w:rsidR="00B27FF7" w:rsidRPr="00E9204B">
        <w:rPr>
          <w:b/>
          <w:bCs/>
        </w:rPr>
        <w:t>Comprehensive Needs Assessment</w:t>
      </w:r>
      <w:r w:rsidR="00B27FF7">
        <w:t xml:space="preserve"> to</w:t>
      </w:r>
      <w:r w:rsidR="00C84E43">
        <w:t xml:space="preserve"> evaluate the</w:t>
      </w:r>
      <w:r w:rsidR="005C7CE8">
        <w:t xml:space="preserve">ir </w:t>
      </w:r>
      <w:r w:rsidR="003E0C48">
        <w:t xml:space="preserve">capacity to offer high-quality </w:t>
      </w:r>
      <w:r w:rsidR="00C84E43">
        <w:t>CTE programming</w:t>
      </w:r>
      <w:r w:rsidR="00D5410C">
        <w:t xml:space="preserve"> </w:t>
      </w:r>
      <w:r w:rsidR="00C84E43">
        <w:t xml:space="preserve">and </w:t>
      </w:r>
      <w:r w:rsidR="006F5761">
        <w:t xml:space="preserve">identify </w:t>
      </w:r>
      <w:r w:rsidR="00C84E43">
        <w:t xml:space="preserve">areas for improvement. </w:t>
      </w:r>
      <w:r w:rsidR="006F5761">
        <w:t xml:space="preserve">As part of this process, </w:t>
      </w:r>
      <w:r w:rsidR="00FB3DD3">
        <w:t>you will be asked to</w:t>
      </w:r>
      <w:r w:rsidR="006F5761">
        <w:t xml:space="preserve"> </w:t>
      </w:r>
      <w:r w:rsidR="00BD7847">
        <w:t xml:space="preserve">rate CTE programs of study (POS) quality and alignment to labor market needs; </w:t>
      </w:r>
      <w:r w:rsidR="00D5410C">
        <w:t>review student performance in CTE programs</w:t>
      </w:r>
      <w:r w:rsidR="007004B6">
        <w:t>;</w:t>
      </w:r>
      <w:r w:rsidR="00BD7847" w:rsidRPr="00BD7847">
        <w:t xml:space="preserve"> </w:t>
      </w:r>
      <w:r w:rsidR="00BD7847">
        <w:t>reflect on your progress in making CTE POS accessible to all students</w:t>
      </w:r>
      <w:r w:rsidR="00DA4BD7">
        <w:t xml:space="preserve">; </w:t>
      </w:r>
      <w:r w:rsidR="00BD7847">
        <w:t xml:space="preserve">and </w:t>
      </w:r>
      <w:r w:rsidR="009448E1">
        <w:t>consider</w:t>
      </w:r>
      <w:r w:rsidR="00B529A6">
        <w:t xml:space="preserve"> your</w:t>
      </w:r>
      <w:r w:rsidR="00771D94">
        <w:t xml:space="preserve"> success in recruiting, retaining, and training</w:t>
      </w:r>
      <w:r w:rsidR="00D05DB7">
        <w:t xml:space="preserve"> CTE educators</w:t>
      </w:r>
      <w:r w:rsidR="005423D3">
        <w:t>.</w:t>
      </w:r>
      <w:r w:rsidR="00790F85">
        <w:t xml:space="preserve"> </w:t>
      </w:r>
    </w:p>
    <w:p w14:paraId="24270166" w14:textId="3D4B3008" w:rsidR="00363CE0" w:rsidRDefault="00A90BCF" w:rsidP="00363CE0">
      <w:pPr>
        <w:spacing w:after="240"/>
      </w:pPr>
      <w:r>
        <w:t xml:space="preserve">It is </w:t>
      </w:r>
      <w:r w:rsidR="00291E73">
        <w:t xml:space="preserve">expected </w:t>
      </w:r>
      <w:r>
        <w:t xml:space="preserve">that you will </w:t>
      </w:r>
      <w:r w:rsidR="00AB4178">
        <w:t>review and update</w:t>
      </w:r>
      <w:r>
        <w:t xml:space="preserve"> </w:t>
      </w:r>
      <w:r w:rsidR="00476B80">
        <w:t xml:space="preserve">the information </w:t>
      </w:r>
      <w:proofErr w:type="gramStart"/>
      <w:r w:rsidR="00AB4178">
        <w:t>entered</w:t>
      </w:r>
      <w:r w:rsidR="00476B80">
        <w:t xml:space="preserve"> into</w:t>
      </w:r>
      <w:proofErr w:type="gramEnd"/>
      <w:r w:rsidR="00476B80">
        <w:t xml:space="preserve"> </w:t>
      </w:r>
      <w:r w:rsidR="00932CD7">
        <w:t>this</w:t>
      </w:r>
      <w:r>
        <w:t xml:space="preserve"> Comprehensive </w:t>
      </w:r>
      <w:r w:rsidR="00476B80">
        <w:t>Needs Assessment on an annual basis t</w:t>
      </w:r>
      <w:r w:rsidR="00A27863">
        <w:t xml:space="preserve">o ensure you make continued progress in strengthening </w:t>
      </w:r>
      <w:r w:rsidR="00476B80">
        <w:t>CTE program</w:t>
      </w:r>
      <w:r w:rsidR="00AB4178">
        <w:t>ming</w:t>
      </w:r>
      <w:r w:rsidR="00476B80">
        <w:t xml:space="preserve">. </w:t>
      </w:r>
      <w:r w:rsidR="009047EA">
        <w:t xml:space="preserve">You will be asked to submit an updated assessment in </w:t>
      </w:r>
      <w:r w:rsidR="00593306">
        <w:t>S</w:t>
      </w:r>
      <w:r w:rsidR="009047EA">
        <w:t>pring 2022.</w:t>
      </w:r>
      <w:r w:rsidR="00476B80">
        <w:t xml:space="preserve"> </w:t>
      </w:r>
      <w:r w:rsidR="00A56577">
        <w:t>Additionally, r</w:t>
      </w:r>
      <w:r w:rsidR="000B284C">
        <w:t xml:space="preserve">esults from the Comprehensive Needs Assessment will be incorporated into your </w:t>
      </w:r>
      <w:r w:rsidR="000B284C" w:rsidRPr="00932CD7">
        <w:rPr>
          <w:b/>
          <w:bCs/>
        </w:rPr>
        <w:t>Local Application</w:t>
      </w:r>
      <w:r w:rsidR="000B284C">
        <w:t>, which describes how you plan to use federal funds to improve CTE instruction and student access to quality programs.</w:t>
      </w:r>
    </w:p>
    <w:p w14:paraId="320859CF" w14:textId="680BC2AE" w:rsidR="0091766B" w:rsidRDefault="00925F87" w:rsidP="00363CE0">
      <w:pPr>
        <w:spacing w:after="240"/>
      </w:pPr>
      <w:r>
        <w:t>Staff from</w:t>
      </w:r>
      <w:r w:rsidR="0064693C">
        <w:t xml:space="preserve"> the </w:t>
      </w:r>
      <w:r>
        <w:t xml:space="preserve">District of Columbia, Office of the </w:t>
      </w:r>
      <w:r w:rsidR="0064693C">
        <w:t>State Superintendent of Education</w:t>
      </w:r>
      <w:r>
        <w:t xml:space="preserve"> (OSSE) have </w:t>
      </w:r>
      <w:r w:rsidR="002A6392">
        <w:t>created</w:t>
      </w:r>
      <w:r>
        <w:t xml:space="preserve"> this document to assist you </w:t>
      </w:r>
      <w:r w:rsidR="002A6392">
        <w:t>in</w:t>
      </w:r>
      <w:r w:rsidR="00446BFB">
        <w:t xml:space="preserve"> </w:t>
      </w:r>
      <w:r w:rsidR="00A6066E">
        <w:t xml:space="preserve">identifying gaps in your current CTE programming and strategies for addressing them. </w:t>
      </w:r>
      <w:r w:rsidR="0091766B">
        <w:t>If you have questions</w:t>
      </w:r>
      <w:r w:rsidR="0065328B">
        <w:t xml:space="preserve"> about this </w:t>
      </w:r>
      <w:proofErr w:type="gramStart"/>
      <w:r w:rsidR="0065328B">
        <w:t>assessment</w:t>
      </w:r>
      <w:proofErr w:type="gramEnd"/>
      <w:r w:rsidR="0091766B">
        <w:t xml:space="preserve"> </w:t>
      </w:r>
      <w:r w:rsidR="006C4897">
        <w:t xml:space="preserve">you may </w:t>
      </w:r>
      <w:r w:rsidR="0091766B">
        <w:t xml:space="preserve">contact Richard Kincaid at </w:t>
      </w:r>
      <w:hyperlink r:id="rId14" w:history="1">
        <w:r w:rsidR="0091766B" w:rsidRPr="00F75020">
          <w:rPr>
            <w:rStyle w:val="Hyperlink"/>
          </w:rPr>
          <w:t>Richard.Kincaid@dc.gov</w:t>
        </w:r>
      </w:hyperlink>
      <w:r w:rsidR="0091766B">
        <w:t xml:space="preserve"> </w:t>
      </w:r>
      <w:r w:rsidR="00992491">
        <w:t>or 202-442-4008.</w:t>
      </w:r>
    </w:p>
    <w:p w14:paraId="1FCA2066" w14:textId="1B6A3712" w:rsidR="00903AC1" w:rsidRDefault="00903AC1" w:rsidP="00363CE0">
      <w:pPr>
        <w:spacing w:after="240"/>
      </w:pPr>
    </w:p>
    <w:p w14:paraId="107121E3" w14:textId="2FF075D3" w:rsidR="00AB16EF" w:rsidRDefault="00AB16EF" w:rsidP="00363CE0">
      <w:pPr>
        <w:spacing w:after="240"/>
      </w:pPr>
    </w:p>
    <w:p w14:paraId="2117C2F3" w14:textId="77777777" w:rsidR="00AB16EF" w:rsidRDefault="00AB16EF" w:rsidP="00032573">
      <w:pPr>
        <w:spacing w:after="0"/>
        <w:ind w:left="-720" w:right="-360"/>
        <w:jc w:val="center"/>
        <w:rPr>
          <w:b/>
          <w:sz w:val="28"/>
          <w:szCs w:val="28"/>
        </w:rPr>
        <w:sectPr w:rsidR="00AB16EF" w:rsidSect="00DF74FF">
          <w:footerReference w:type="first" r:id="rId15"/>
          <w:pgSz w:w="12240" w:h="15840"/>
          <w:pgMar w:top="1440" w:right="1440" w:bottom="1440" w:left="1440" w:header="720" w:footer="720" w:gutter="0"/>
          <w:pgNumType w:start="1"/>
          <w:cols w:space="720"/>
          <w:docGrid w:linePitch="360"/>
        </w:sectPr>
      </w:pPr>
    </w:p>
    <w:p w14:paraId="0545CF0C" w14:textId="77777777" w:rsidR="00867DB2" w:rsidRPr="006419F5" w:rsidRDefault="00867DB2" w:rsidP="006419F5">
      <w:pPr>
        <w:pStyle w:val="Heading1"/>
        <w:spacing w:before="0" w:after="120" w:line="240" w:lineRule="auto"/>
        <w:rPr>
          <w:color w:val="2F5496" w:themeColor="accent1" w:themeShade="BF"/>
          <w:sz w:val="28"/>
          <w:szCs w:val="36"/>
        </w:rPr>
      </w:pPr>
      <w:r w:rsidRPr="006419F5">
        <w:rPr>
          <w:sz w:val="28"/>
          <w:szCs w:val="36"/>
        </w:rPr>
        <w:lastRenderedPageBreak/>
        <w:t>Developing a Plan</w:t>
      </w:r>
    </w:p>
    <w:p w14:paraId="7E05E6E7" w14:textId="4F0E896E" w:rsidR="008B1F40" w:rsidRPr="00516385" w:rsidRDefault="00867DB2" w:rsidP="004B1783">
      <w:pPr>
        <w:pStyle w:val="bodytext"/>
        <w:spacing w:line="240" w:lineRule="auto"/>
        <w:rPr>
          <w:rFonts w:asciiTheme="minorHAnsi" w:hAnsiTheme="minorHAnsi" w:cstheme="minorHAnsi"/>
          <w:sz w:val="24"/>
        </w:rPr>
      </w:pPr>
      <w:r w:rsidRPr="00516385">
        <w:rPr>
          <w:rFonts w:asciiTheme="minorHAnsi" w:hAnsiTheme="minorHAnsi" w:cstheme="minorHAnsi"/>
        </w:rPr>
        <w:t xml:space="preserve">Conducting your Comprehensive Needs </w:t>
      </w:r>
      <w:r w:rsidR="00516385" w:rsidRPr="00516385">
        <w:rPr>
          <w:rFonts w:asciiTheme="minorHAnsi" w:hAnsiTheme="minorHAnsi" w:cstheme="minorHAnsi"/>
        </w:rPr>
        <w:t>Assessment</w:t>
      </w:r>
      <w:r w:rsidRPr="00516385">
        <w:rPr>
          <w:rFonts w:asciiTheme="minorHAnsi" w:hAnsiTheme="minorHAnsi" w:cstheme="minorHAnsi"/>
        </w:rPr>
        <w:t xml:space="preserve"> </w:t>
      </w:r>
      <w:r w:rsidR="008B1F40" w:rsidRPr="00516385">
        <w:rPr>
          <w:rFonts w:asciiTheme="minorHAnsi" w:hAnsiTheme="minorHAnsi" w:cstheme="minorHAnsi"/>
        </w:rPr>
        <w:t>will take several months to complete and must</w:t>
      </w:r>
      <w:r w:rsidR="00516385">
        <w:rPr>
          <w:rFonts w:asciiTheme="minorHAnsi" w:hAnsiTheme="minorHAnsi" w:cstheme="minorHAnsi"/>
        </w:rPr>
        <w:t xml:space="preserve"> </w:t>
      </w:r>
      <w:r w:rsidR="008B1F40" w:rsidRPr="00516385">
        <w:rPr>
          <w:rFonts w:asciiTheme="minorHAnsi" w:hAnsiTheme="minorHAnsi" w:cstheme="minorHAnsi"/>
        </w:rPr>
        <w:t>precede the</w:t>
      </w:r>
      <w:r w:rsidR="00CC066B">
        <w:rPr>
          <w:rFonts w:asciiTheme="minorHAnsi" w:hAnsiTheme="minorHAnsi" w:cstheme="minorHAnsi"/>
        </w:rPr>
        <w:t xml:space="preserve"> development of </w:t>
      </w:r>
      <w:r w:rsidR="00CC066B" w:rsidRPr="00593306">
        <w:rPr>
          <w:rFonts w:asciiTheme="minorHAnsi" w:hAnsiTheme="minorHAnsi" w:cstheme="minorHAnsi"/>
        </w:rPr>
        <w:t>your</w:t>
      </w:r>
      <w:r w:rsidR="008B1F40" w:rsidRPr="00593306">
        <w:rPr>
          <w:rFonts w:asciiTheme="minorHAnsi" w:hAnsiTheme="minorHAnsi" w:cstheme="minorHAnsi"/>
        </w:rPr>
        <w:t xml:space="preserve"> </w:t>
      </w:r>
      <w:r w:rsidR="00593306" w:rsidRPr="00593306">
        <w:rPr>
          <w:rFonts w:asciiTheme="minorHAnsi" w:hAnsiTheme="minorHAnsi" w:cstheme="minorHAnsi"/>
        </w:rPr>
        <w:t xml:space="preserve">2020-21 </w:t>
      </w:r>
      <w:r w:rsidR="00CC066B" w:rsidRPr="00593306">
        <w:rPr>
          <w:rFonts w:asciiTheme="minorHAnsi" w:hAnsiTheme="minorHAnsi" w:cstheme="minorHAnsi"/>
        </w:rPr>
        <w:t>Local A</w:t>
      </w:r>
      <w:r w:rsidR="008B1F40" w:rsidRPr="00593306">
        <w:rPr>
          <w:rFonts w:asciiTheme="minorHAnsi" w:hAnsiTheme="minorHAnsi" w:cstheme="minorHAnsi"/>
        </w:rPr>
        <w:t>pplication</w:t>
      </w:r>
      <w:r w:rsidR="008B1F40" w:rsidRPr="00516385">
        <w:rPr>
          <w:rFonts w:asciiTheme="minorHAnsi" w:hAnsiTheme="minorHAnsi" w:cstheme="minorHAnsi"/>
        </w:rPr>
        <w:t xml:space="preserve">, which </w:t>
      </w:r>
      <w:r w:rsidR="00516385">
        <w:rPr>
          <w:rFonts w:asciiTheme="minorHAnsi" w:hAnsiTheme="minorHAnsi" w:cstheme="minorHAnsi"/>
        </w:rPr>
        <w:t>will begin in Spring</w:t>
      </w:r>
      <w:r w:rsidR="008B1F40" w:rsidRPr="00516385">
        <w:rPr>
          <w:rFonts w:asciiTheme="minorHAnsi" w:hAnsiTheme="minorHAnsi" w:cstheme="minorHAnsi"/>
        </w:rPr>
        <w:t xml:space="preserve"> 202</w:t>
      </w:r>
      <w:r w:rsidR="00593306">
        <w:rPr>
          <w:rFonts w:asciiTheme="minorHAnsi" w:hAnsiTheme="minorHAnsi" w:cstheme="minorHAnsi"/>
        </w:rPr>
        <w:t>2</w:t>
      </w:r>
      <w:r w:rsidR="008B1F40" w:rsidRPr="00516385">
        <w:rPr>
          <w:rFonts w:asciiTheme="minorHAnsi" w:hAnsiTheme="minorHAnsi" w:cstheme="minorHAnsi"/>
        </w:rPr>
        <w:t xml:space="preserve">. </w:t>
      </w:r>
      <w:r w:rsidR="00516385">
        <w:rPr>
          <w:rFonts w:asciiTheme="minorHAnsi" w:hAnsiTheme="minorHAnsi" w:cstheme="minorHAnsi"/>
        </w:rPr>
        <w:t xml:space="preserve">Consider </w:t>
      </w:r>
      <w:r w:rsidR="008B1F40" w:rsidRPr="00516385">
        <w:rPr>
          <w:rFonts w:asciiTheme="minorHAnsi" w:hAnsiTheme="minorHAnsi" w:cstheme="minorHAnsi"/>
        </w:rPr>
        <w:t xml:space="preserve">the following planning </w:t>
      </w:r>
      <w:r w:rsidR="00CD304D">
        <w:rPr>
          <w:rFonts w:asciiTheme="minorHAnsi" w:hAnsiTheme="minorHAnsi" w:cstheme="minorHAnsi"/>
        </w:rPr>
        <w:t>ideas to help jumpstart the process</w:t>
      </w:r>
      <w:r w:rsidR="008B1F40" w:rsidRPr="00516385">
        <w:rPr>
          <w:rFonts w:asciiTheme="minorHAnsi" w:hAnsiTheme="minorHAnsi" w:cstheme="minorHAnsi"/>
        </w:rPr>
        <w:t>:</w:t>
      </w:r>
      <w:r w:rsidR="008B1F40" w:rsidRPr="00516385">
        <w:rPr>
          <w:rFonts w:asciiTheme="minorHAnsi" w:hAnsiTheme="minorHAnsi" w:cstheme="minorHAnsi"/>
          <w:sz w:val="24"/>
        </w:rPr>
        <w:t xml:space="preserve">  </w:t>
      </w:r>
    </w:p>
    <w:p w14:paraId="437822C1" w14:textId="72CFD03F" w:rsidR="008B1F40" w:rsidRPr="00CD304D" w:rsidRDefault="008B1F40" w:rsidP="002861DF">
      <w:pPr>
        <w:pStyle w:val="Numberedlist"/>
        <w:numPr>
          <w:ilvl w:val="0"/>
          <w:numId w:val="13"/>
        </w:numPr>
        <w:spacing w:before="0" w:after="120" w:line="240" w:lineRule="auto"/>
        <w:ind w:right="-270"/>
        <w:rPr>
          <w:rFonts w:asciiTheme="minorHAnsi" w:hAnsiTheme="minorHAnsi" w:cstheme="minorHAnsi"/>
        </w:rPr>
      </w:pPr>
      <w:r w:rsidRPr="00CD304D">
        <w:rPr>
          <w:rFonts w:asciiTheme="minorHAnsi" w:hAnsiTheme="minorHAnsi" w:cstheme="minorHAnsi"/>
          <w:i/>
          <w:iCs/>
        </w:rPr>
        <w:t>Select a core leadership team</w:t>
      </w:r>
      <w:r w:rsidRPr="00CD304D">
        <w:rPr>
          <w:rFonts w:asciiTheme="minorHAnsi" w:hAnsiTheme="minorHAnsi" w:cstheme="minorHAnsi"/>
        </w:rPr>
        <w:t xml:space="preserve">. The leadership team </w:t>
      </w:r>
      <w:r w:rsidR="00C557CD">
        <w:rPr>
          <w:rFonts w:asciiTheme="minorHAnsi" w:hAnsiTheme="minorHAnsi" w:cstheme="minorHAnsi"/>
        </w:rPr>
        <w:t>will</w:t>
      </w:r>
      <w:r w:rsidRPr="00CD304D">
        <w:rPr>
          <w:rFonts w:asciiTheme="minorHAnsi" w:hAnsiTheme="minorHAnsi" w:cstheme="minorHAnsi"/>
        </w:rPr>
        <w:t xml:space="preserve"> guide the needs assessment and application process and facilitate decision</w:t>
      </w:r>
      <w:r w:rsidR="007D182C">
        <w:rPr>
          <w:rFonts w:asciiTheme="minorHAnsi" w:hAnsiTheme="minorHAnsi" w:cstheme="minorHAnsi"/>
        </w:rPr>
        <w:t xml:space="preserve"> </w:t>
      </w:r>
      <w:r w:rsidRPr="00CD304D">
        <w:rPr>
          <w:rFonts w:asciiTheme="minorHAnsi" w:hAnsiTheme="minorHAnsi" w:cstheme="minorHAnsi"/>
        </w:rPr>
        <w:t xml:space="preserve">making. </w:t>
      </w:r>
      <w:r w:rsidR="00CC22C9">
        <w:rPr>
          <w:rFonts w:asciiTheme="minorHAnsi" w:hAnsiTheme="minorHAnsi" w:cstheme="minorHAnsi"/>
        </w:rPr>
        <w:t>Team composition should reflect the</w:t>
      </w:r>
      <w:r w:rsidRPr="00CD304D">
        <w:rPr>
          <w:rFonts w:asciiTheme="minorHAnsi" w:hAnsiTheme="minorHAnsi" w:cstheme="minorHAnsi"/>
        </w:rPr>
        <w:t xml:space="preserve"> characteristics of your service area </w:t>
      </w:r>
      <w:r w:rsidR="00CC22C9">
        <w:rPr>
          <w:rFonts w:asciiTheme="minorHAnsi" w:hAnsiTheme="minorHAnsi" w:cstheme="minorHAnsi"/>
        </w:rPr>
        <w:t>and include those with</w:t>
      </w:r>
      <w:r w:rsidRPr="00CD304D">
        <w:rPr>
          <w:rFonts w:asciiTheme="minorHAnsi" w:hAnsiTheme="minorHAnsi" w:cstheme="minorHAnsi"/>
        </w:rPr>
        <w:t xml:space="preserve"> in-depth knowledge of your CTE programs. </w:t>
      </w:r>
    </w:p>
    <w:p w14:paraId="72DA233F" w14:textId="6A1119C5" w:rsidR="008B1F40" w:rsidRPr="00CD304D" w:rsidRDefault="001060D5" w:rsidP="002861DF">
      <w:pPr>
        <w:pStyle w:val="Numberedlist"/>
        <w:numPr>
          <w:ilvl w:val="0"/>
          <w:numId w:val="13"/>
        </w:numPr>
        <w:spacing w:before="0" w:after="120" w:line="240" w:lineRule="auto"/>
        <w:ind w:right="-270"/>
        <w:rPr>
          <w:rFonts w:asciiTheme="minorHAnsi" w:hAnsiTheme="minorHAnsi" w:cstheme="minorHAnsi"/>
        </w:rPr>
      </w:pPr>
      <w:r>
        <w:rPr>
          <w:rFonts w:asciiTheme="minorHAnsi" w:hAnsiTheme="minorHAnsi" w:cstheme="minorHAnsi"/>
          <w:i/>
          <w:iCs/>
        </w:rPr>
        <w:t>Articulate roles and responsibilities</w:t>
      </w:r>
      <w:r w:rsidR="008B1F40" w:rsidRPr="00CD304D">
        <w:rPr>
          <w:rFonts w:asciiTheme="minorHAnsi" w:hAnsiTheme="minorHAnsi" w:cstheme="minorHAnsi"/>
        </w:rPr>
        <w:t xml:space="preserve">. The assessment process </w:t>
      </w:r>
      <w:r>
        <w:rPr>
          <w:rFonts w:asciiTheme="minorHAnsi" w:hAnsiTheme="minorHAnsi" w:cstheme="minorHAnsi"/>
        </w:rPr>
        <w:t xml:space="preserve">will </w:t>
      </w:r>
      <w:r w:rsidR="00490729">
        <w:rPr>
          <w:rFonts w:asciiTheme="minorHAnsi" w:hAnsiTheme="minorHAnsi" w:cstheme="minorHAnsi"/>
        </w:rPr>
        <w:t xml:space="preserve">require that individuals address a range of issues, some </w:t>
      </w:r>
      <w:r w:rsidR="00385515">
        <w:rPr>
          <w:rFonts w:asciiTheme="minorHAnsi" w:hAnsiTheme="minorHAnsi" w:cstheme="minorHAnsi"/>
        </w:rPr>
        <w:t>logistical. Assign group members to</w:t>
      </w:r>
      <w:r w:rsidR="008B1F40" w:rsidRPr="00CD304D">
        <w:rPr>
          <w:rFonts w:asciiTheme="minorHAnsi" w:hAnsiTheme="minorHAnsi" w:cstheme="minorHAnsi"/>
        </w:rPr>
        <w:t xml:space="preserve"> set up meetings, </w:t>
      </w:r>
      <w:r w:rsidR="0017389C">
        <w:rPr>
          <w:rFonts w:asciiTheme="minorHAnsi" w:hAnsiTheme="minorHAnsi" w:cstheme="minorHAnsi"/>
        </w:rPr>
        <w:t xml:space="preserve">develop agendas, lead discussions, </w:t>
      </w:r>
      <w:r w:rsidR="008B1F40" w:rsidRPr="00CD304D">
        <w:rPr>
          <w:rFonts w:asciiTheme="minorHAnsi" w:hAnsiTheme="minorHAnsi" w:cstheme="minorHAnsi"/>
        </w:rPr>
        <w:t xml:space="preserve">gather materials, take notes, </w:t>
      </w:r>
      <w:r w:rsidR="0017389C">
        <w:rPr>
          <w:rFonts w:asciiTheme="minorHAnsi" w:hAnsiTheme="minorHAnsi" w:cstheme="minorHAnsi"/>
        </w:rPr>
        <w:t xml:space="preserve">and </w:t>
      </w:r>
      <w:r w:rsidR="008B1F40" w:rsidRPr="00CD304D">
        <w:rPr>
          <w:rFonts w:asciiTheme="minorHAnsi" w:hAnsiTheme="minorHAnsi" w:cstheme="minorHAnsi"/>
        </w:rPr>
        <w:t xml:space="preserve">determine decision points. </w:t>
      </w:r>
    </w:p>
    <w:p w14:paraId="35871FA0" w14:textId="4B8C19A9" w:rsidR="008B1F40" w:rsidRPr="00CD304D" w:rsidRDefault="008B1F40" w:rsidP="002861DF">
      <w:pPr>
        <w:pStyle w:val="Numberedlist"/>
        <w:numPr>
          <w:ilvl w:val="0"/>
          <w:numId w:val="13"/>
        </w:numPr>
        <w:spacing w:before="0" w:after="120" w:line="240" w:lineRule="auto"/>
        <w:ind w:right="-270"/>
        <w:rPr>
          <w:rFonts w:asciiTheme="minorHAnsi" w:hAnsiTheme="minorHAnsi" w:cstheme="minorHAnsi"/>
        </w:rPr>
      </w:pPr>
      <w:r w:rsidRPr="00A5105D">
        <w:rPr>
          <w:rFonts w:asciiTheme="minorHAnsi" w:hAnsiTheme="minorHAnsi" w:cstheme="minorHAnsi"/>
          <w:i/>
          <w:iCs/>
        </w:rPr>
        <w:t xml:space="preserve">Create a </w:t>
      </w:r>
      <w:r w:rsidR="00A5105D">
        <w:rPr>
          <w:rFonts w:asciiTheme="minorHAnsi" w:hAnsiTheme="minorHAnsi" w:cstheme="minorHAnsi"/>
          <w:i/>
          <w:iCs/>
        </w:rPr>
        <w:t xml:space="preserve">project workplan and </w:t>
      </w:r>
      <w:r w:rsidRPr="00A5105D">
        <w:rPr>
          <w:rFonts w:asciiTheme="minorHAnsi" w:hAnsiTheme="minorHAnsi" w:cstheme="minorHAnsi"/>
          <w:i/>
          <w:iCs/>
        </w:rPr>
        <w:t>timeline</w:t>
      </w:r>
      <w:r w:rsidRPr="00CD304D">
        <w:rPr>
          <w:rFonts w:asciiTheme="minorHAnsi" w:hAnsiTheme="minorHAnsi" w:cstheme="minorHAnsi"/>
        </w:rPr>
        <w:t xml:space="preserve">. </w:t>
      </w:r>
      <w:r w:rsidR="00A5105D">
        <w:rPr>
          <w:rFonts w:asciiTheme="minorHAnsi" w:hAnsiTheme="minorHAnsi" w:cstheme="minorHAnsi"/>
        </w:rPr>
        <w:t>Establish</w:t>
      </w:r>
      <w:r w:rsidRPr="00CD304D">
        <w:rPr>
          <w:rFonts w:asciiTheme="minorHAnsi" w:hAnsiTheme="minorHAnsi" w:cstheme="minorHAnsi"/>
        </w:rPr>
        <w:t xml:space="preserve"> a </w:t>
      </w:r>
      <w:r w:rsidR="00A5105D">
        <w:rPr>
          <w:rFonts w:asciiTheme="minorHAnsi" w:hAnsiTheme="minorHAnsi" w:cstheme="minorHAnsi"/>
        </w:rPr>
        <w:t xml:space="preserve">list of the issues you will need to address and a </w:t>
      </w:r>
      <w:r w:rsidR="005C050F">
        <w:rPr>
          <w:rFonts w:asciiTheme="minorHAnsi" w:hAnsiTheme="minorHAnsi" w:cstheme="minorHAnsi"/>
        </w:rPr>
        <w:t>workplan</w:t>
      </w:r>
      <w:r w:rsidRPr="00CD304D">
        <w:rPr>
          <w:rFonts w:asciiTheme="minorHAnsi" w:hAnsiTheme="minorHAnsi" w:cstheme="minorHAnsi"/>
        </w:rPr>
        <w:t xml:space="preserve"> with deadlines for </w:t>
      </w:r>
      <w:r w:rsidR="00D81E2E">
        <w:rPr>
          <w:rFonts w:asciiTheme="minorHAnsi" w:hAnsiTheme="minorHAnsi" w:cstheme="minorHAnsi"/>
        </w:rPr>
        <w:t xml:space="preserve">accomplishing </w:t>
      </w:r>
      <w:r w:rsidRPr="00CD304D">
        <w:rPr>
          <w:rFonts w:asciiTheme="minorHAnsi" w:hAnsiTheme="minorHAnsi" w:cstheme="minorHAnsi"/>
        </w:rPr>
        <w:t xml:space="preserve">individual tasks. </w:t>
      </w:r>
    </w:p>
    <w:p w14:paraId="1BD4FACB" w14:textId="06130D62" w:rsidR="008B1F40" w:rsidRPr="00CD304D" w:rsidRDefault="008B1F40" w:rsidP="002861DF">
      <w:pPr>
        <w:pStyle w:val="Numberedlist"/>
        <w:numPr>
          <w:ilvl w:val="0"/>
          <w:numId w:val="13"/>
        </w:numPr>
        <w:spacing w:before="0" w:after="120" w:line="240" w:lineRule="auto"/>
        <w:ind w:right="-270"/>
        <w:rPr>
          <w:rFonts w:asciiTheme="minorHAnsi" w:hAnsiTheme="minorHAnsi" w:cstheme="minorHAnsi"/>
        </w:rPr>
      </w:pPr>
      <w:r w:rsidRPr="00D81E2E">
        <w:rPr>
          <w:rFonts w:asciiTheme="minorHAnsi" w:hAnsiTheme="minorHAnsi" w:cstheme="minorHAnsi"/>
          <w:i/>
          <w:iCs/>
        </w:rPr>
        <w:t>Gather data.</w:t>
      </w:r>
      <w:r w:rsidRPr="00CD304D">
        <w:rPr>
          <w:rFonts w:asciiTheme="minorHAnsi" w:hAnsiTheme="minorHAnsi" w:cstheme="minorHAnsi"/>
        </w:rPr>
        <w:t xml:space="preserve"> </w:t>
      </w:r>
      <w:r w:rsidR="00D81E2E">
        <w:rPr>
          <w:rFonts w:asciiTheme="minorHAnsi" w:hAnsiTheme="minorHAnsi" w:cstheme="minorHAnsi"/>
        </w:rPr>
        <w:t xml:space="preserve">While OSSE will provide you with labor market and CTE program performance data, you may also wish to compile your own information. </w:t>
      </w:r>
      <w:r w:rsidRPr="00CD304D">
        <w:rPr>
          <w:rFonts w:asciiTheme="minorHAnsi" w:hAnsiTheme="minorHAnsi" w:cstheme="minorHAnsi"/>
        </w:rPr>
        <w:t>Determine what data is already available</w:t>
      </w:r>
      <w:r w:rsidR="0039322B">
        <w:rPr>
          <w:rFonts w:asciiTheme="minorHAnsi" w:hAnsiTheme="minorHAnsi" w:cstheme="minorHAnsi"/>
        </w:rPr>
        <w:t xml:space="preserve"> and i</w:t>
      </w:r>
      <w:r w:rsidRPr="00CD304D">
        <w:rPr>
          <w:rFonts w:asciiTheme="minorHAnsi" w:hAnsiTheme="minorHAnsi" w:cstheme="minorHAnsi"/>
        </w:rPr>
        <w:t>dentify what more you</w:t>
      </w:r>
      <w:r w:rsidR="0039322B">
        <w:rPr>
          <w:rFonts w:asciiTheme="minorHAnsi" w:hAnsiTheme="minorHAnsi" w:cstheme="minorHAnsi"/>
        </w:rPr>
        <w:t>’ll</w:t>
      </w:r>
      <w:r w:rsidRPr="00CD304D">
        <w:rPr>
          <w:rFonts w:asciiTheme="minorHAnsi" w:hAnsiTheme="minorHAnsi" w:cstheme="minorHAnsi"/>
        </w:rPr>
        <w:t xml:space="preserve"> need and where to get it</w:t>
      </w:r>
      <w:r w:rsidR="00E20E19">
        <w:rPr>
          <w:rFonts w:asciiTheme="minorHAnsi" w:hAnsiTheme="minorHAnsi" w:cstheme="minorHAnsi"/>
        </w:rPr>
        <w:t>.</w:t>
      </w:r>
    </w:p>
    <w:p w14:paraId="54A60407" w14:textId="57583C6A" w:rsidR="008B1F40" w:rsidRPr="00CD304D" w:rsidRDefault="008B1F40" w:rsidP="002861DF">
      <w:pPr>
        <w:pStyle w:val="Numberedlist"/>
        <w:numPr>
          <w:ilvl w:val="0"/>
          <w:numId w:val="13"/>
        </w:numPr>
        <w:spacing w:before="0" w:after="120" w:line="240" w:lineRule="auto"/>
        <w:ind w:right="-270"/>
        <w:rPr>
          <w:rFonts w:asciiTheme="minorHAnsi" w:hAnsiTheme="minorHAnsi" w:cstheme="minorHAnsi"/>
        </w:rPr>
      </w:pPr>
      <w:r w:rsidRPr="0039322B">
        <w:rPr>
          <w:rFonts w:asciiTheme="minorHAnsi" w:hAnsiTheme="minorHAnsi" w:cstheme="minorHAnsi"/>
          <w:i/>
          <w:iCs/>
        </w:rPr>
        <w:t xml:space="preserve">Plan with your final </w:t>
      </w:r>
      <w:r w:rsidR="0039322B">
        <w:rPr>
          <w:rFonts w:asciiTheme="minorHAnsi" w:hAnsiTheme="minorHAnsi" w:cstheme="minorHAnsi"/>
          <w:i/>
          <w:iCs/>
        </w:rPr>
        <w:t>application</w:t>
      </w:r>
      <w:r w:rsidRPr="0039322B">
        <w:rPr>
          <w:rFonts w:asciiTheme="minorHAnsi" w:hAnsiTheme="minorHAnsi" w:cstheme="minorHAnsi"/>
          <w:i/>
          <w:iCs/>
        </w:rPr>
        <w:t xml:space="preserve"> in mind</w:t>
      </w:r>
      <w:r w:rsidRPr="00CD304D">
        <w:rPr>
          <w:rFonts w:asciiTheme="minorHAnsi" w:hAnsiTheme="minorHAnsi" w:cstheme="minorHAnsi"/>
        </w:rPr>
        <w:t xml:space="preserve">. Consider in advance how you might want </w:t>
      </w:r>
      <w:r w:rsidR="001C3355">
        <w:rPr>
          <w:rFonts w:asciiTheme="minorHAnsi" w:hAnsiTheme="minorHAnsi" w:cstheme="minorHAnsi"/>
        </w:rPr>
        <w:t>to incorporate</w:t>
      </w:r>
      <w:r w:rsidR="00211F37">
        <w:rPr>
          <w:rFonts w:asciiTheme="minorHAnsi" w:hAnsiTheme="minorHAnsi" w:cstheme="minorHAnsi"/>
        </w:rPr>
        <w:t xml:space="preserve"> the</w:t>
      </w:r>
      <w:r w:rsidRPr="00CD304D">
        <w:rPr>
          <w:rFonts w:asciiTheme="minorHAnsi" w:hAnsiTheme="minorHAnsi" w:cstheme="minorHAnsi"/>
        </w:rPr>
        <w:t xml:space="preserve"> results of your assessment </w:t>
      </w:r>
      <w:r w:rsidR="0039322B">
        <w:rPr>
          <w:rFonts w:asciiTheme="minorHAnsi" w:hAnsiTheme="minorHAnsi" w:cstheme="minorHAnsi"/>
        </w:rPr>
        <w:t>into your Local Application</w:t>
      </w:r>
      <w:r w:rsidRPr="00CD304D">
        <w:rPr>
          <w:rFonts w:asciiTheme="minorHAnsi" w:hAnsiTheme="minorHAnsi" w:cstheme="minorHAnsi"/>
        </w:rPr>
        <w:t xml:space="preserve">. You’ll want to explain clearly what the assessment found and engage people in identifying gaps, completing root cause analysis, and </w:t>
      </w:r>
      <w:r w:rsidR="00211F37">
        <w:rPr>
          <w:rFonts w:asciiTheme="minorHAnsi" w:hAnsiTheme="minorHAnsi" w:cstheme="minorHAnsi"/>
        </w:rPr>
        <w:t xml:space="preserve">developing goals </w:t>
      </w:r>
      <w:r w:rsidRPr="00CD304D">
        <w:rPr>
          <w:rFonts w:asciiTheme="minorHAnsi" w:hAnsiTheme="minorHAnsi" w:cstheme="minorHAnsi"/>
        </w:rPr>
        <w:t xml:space="preserve">to address </w:t>
      </w:r>
      <w:r w:rsidR="00211F37">
        <w:rPr>
          <w:rFonts w:asciiTheme="minorHAnsi" w:hAnsiTheme="minorHAnsi" w:cstheme="minorHAnsi"/>
        </w:rPr>
        <w:t xml:space="preserve">identified </w:t>
      </w:r>
      <w:r w:rsidRPr="00CD304D">
        <w:rPr>
          <w:rFonts w:asciiTheme="minorHAnsi" w:hAnsiTheme="minorHAnsi" w:cstheme="minorHAnsi"/>
        </w:rPr>
        <w:t xml:space="preserve">gaps. </w:t>
      </w:r>
    </w:p>
    <w:p w14:paraId="116FBC3E" w14:textId="3B4F0486" w:rsidR="00FE0DD4" w:rsidRDefault="008B1F40" w:rsidP="002861DF">
      <w:pPr>
        <w:pStyle w:val="Numberedlist"/>
        <w:numPr>
          <w:ilvl w:val="0"/>
          <w:numId w:val="13"/>
        </w:numPr>
        <w:spacing w:before="0" w:after="120" w:line="240" w:lineRule="auto"/>
        <w:ind w:right="-270"/>
        <w:rPr>
          <w:rFonts w:asciiTheme="minorHAnsi" w:hAnsiTheme="minorHAnsi" w:cstheme="minorHAnsi"/>
        </w:rPr>
      </w:pPr>
      <w:r w:rsidRPr="00FE0DD4">
        <w:rPr>
          <w:rFonts w:asciiTheme="minorHAnsi" w:hAnsiTheme="minorHAnsi" w:cstheme="minorHAnsi"/>
          <w:i/>
          <w:iCs/>
        </w:rPr>
        <w:t>Find efficiencies</w:t>
      </w:r>
      <w:r w:rsidRPr="00CD304D">
        <w:rPr>
          <w:rFonts w:asciiTheme="minorHAnsi" w:hAnsiTheme="minorHAnsi" w:cstheme="minorHAnsi"/>
        </w:rPr>
        <w:t>.</w:t>
      </w:r>
      <w:r w:rsidR="00FE0DD4">
        <w:rPr>
          <w:rFonts w:asciiTheme="minorHAnsi" w:hAnsiTheme="minorHAnsi" w:cstheme="minorHAnsi"/>
        </w:rPr>
        <w:t xml:space="preserve"> This needs assessment was modeled after a similar requirement in </w:t>
      </w:r>
      <w:proofErr w:type="gramStart"/>
      <w:r w:rsidR="00FE0DD4">
        <w:rPr>
          <w:rFonts w:asciiTheme="minorHAnsi" w:hAnsiTheme="minorHAnsi" w:cstheme="minorHAnsi"/>
        </w:rPr>
        <w:t xml:space="preserve">the </w:t>
      </w:r>
      <w:r w:rsidR="00E6739A" w:rsidRPr="00211F37">
        <w:rPr>
          <w:rFonts w:asciiTheme="minorHAnsi" w:hAnsiTheme="minorHAnsi" w:cstheme="minorHAnsi"/>
          <w:i/>
          <w:iCs/>
        </w:rPr>
        <w:t>Every</w:t>
      </w:r>
      <w:proofErr w:type="gramEnd"/>
      <w:r w:rsidR="00E6739A" w:rsidRPr="00211F37">
        <w:rPr>
          <w:rFonts w:asciiTheme="minorHAnsi" w:hAnsiTheme="minorHAnsi" w:cstheme="minorHAnsi"/>
          <w:i/>
          <w:iCs/>
        </w:rPr>
        <w:t xml:space="preserve"> Student Succeeds Act (ESSA)</w:t>
      </w:r>
      <w:r w:rsidR="00E6739A">
        <w:rPr>
          <w:rFonts w:asciiTheme="minorHAnsi" w:hAnsiTheme="minorHAnsi" w:cstheme="minorHAnsi"/>
        </w:rPr>
        <w:t xml:space="preserve">. Consequently, information gathered for the </w:t>
      </w:r>
      <w:r w:rsidR="00211F37">
        <w:rPr>
          <w:rFonts w:asciiTheme="minorHAnsi" w:hAnsiTheme="minorHAnsi" w:cstheme="minorHAnsi"/>
          <w:i/>
          <w:iCs/>
        </w:rPr>
        <w:t>ESSA</w:t>
      </w:r>
      <w:r w:rsidR="00E6739A">
        <w:rPr>
          <w:rFonts w:asciiTheme="minorHAnsi" w:hAnsiTheme="minorHAnsi" w:cstheme="minorHAnsi"/>
        </w:rPr>
        <w:t xml:space="preserve"> needs assessment may help to inform your work here. Reflecting</w:t>
      </w:r>
      <w:r w:rsidR="00E6739A" w:rsidRPr="00E6739A">
        <w:rPr>
          <w:rFonts w:asciiTheme="minorHAnsi" w:hAnsiTheme="minorHAnsi" w:cstheme="minorHAnsi"/>
        </w:rPr>
        <w:t xml:space="preserve"> on these parallel efforts </w:t>
      </w:r>
      <w:r w:rsidR="00E6739A">
        <w:rPr>
          <w:rFonts w:asciiTheme="minorHAnsi" w:hAnsiTheme="minorHAnsi" w:cstheme="minorHAnsi"/>
        </w:rPr>
        <w:t xml:space="preserve">can help to ensure </w:t>
      </w:r>
      <w:r w:rsidR="00E6739A" w:rsidRPr="00E6739A">
        <w:rPr>
          <w:rFonts w:asciiTheme="minorHAnsi" w:hAnsiTheme="minorHAnsi" w:cstheme="minorHAnsi"/>
        </w:rPr>
        <w:t xml:space="preserve">that </w:t>
      </w:r>
      <w:r w:rsidR="004B1783">
        <w:rPr>
          <w:rFonts w:asciiTheme="minorHAnsi" w:hAnsiTheme="minorHAnsi" w:cstheme="minorHAnsi"/>
        </w:rPr>
        <w:t>the work you do</w:t>
      </w:r>
      <w:r w:rsidR="00E6739A" w:rsidRPr="00E6739A">
        <w:rPr>
          <w:rFonts w:asciiTheme="minorHAnsi" w:hAnsiTheme="minorHAnsi" w:cstheme="minorHAnsi"/>
        </w:rPr>
        <w:t xml:space="preserve"> aligns with existing continuous improvement activities.</w:t>
      </w:r>
    </w:p>
    <w:p w14:paraId="7FF568EA" w14:textId="0CC22BC8" w:rsidR="008B1F40" w:rsidRPr="00CD304D" w:rsidRDefault="008B1F40" w:rsidP="004B1783">
      <w:pPr>
        <w:pStyle w:val="Numberedlist"/>
        <w:spacing w:before="0" w:after="120" w:line="240" w:lineRule="auto"/>
        <w:rPr>
          <w:rFonts w:asciiTheme="minorHAnsi" w:hAnsiTheme="minorHAnsi" w:cstheme="minorHAnsi"/>
        </w:rPr>
      </w:pPr>
      <w:r w:rsidRPr="00CD304D">
        <w:rPr>
          <w:rFonts w:asciiTheme="minorHAnsi" w:hAnsiTheme="minorHAnsi" w:cstheme="minorHAnsi"/>
        </w:rPr>
        <w:t xml:space="preserve"> </w:t>
      </w:r>
    </w:p>
    <w:p w14:paraId="450EBAE9" w14:textId="102ED93A" w:rsidR="00D94971" w:rsidRPr="00BF7E2D" w:rsidRDefault="00D94971" w:rsidP="00BF7E2D">
      <w:pPr>
        <w:pStyle w:val="Heading1"/>
        <w:spacing w:before="120" w:after="120" w:line="240" w:lineRule="auto"/>
        <w:rPr>
          <w:sz w:val="28"/>
          <w:szCs w:val="36"/>
        </w:rPr>
      </w:pPr>
      <w:r w:rsidRPr="00BF7E2D">
        <w:rPr>
          <w:sz w:val="28"/>
          <w:szCs w:val="36"/>
        </w:rPr>
        <w:t>Contents</w:t>
      </w:r>
    </w:p>
    <w:p w14:paraId="49A70A9C" w14:textId="0BE1E3BB" w:rsidR="009E1517" w:rsidRDefault="004E52BE" w:rsidP="00D94971">
      <w:pPr>
        <w:pStyle w:val="bodytext"/>
        <w:spacing w:line="240" w:lineRule="auto"/>
        <w:rPr>
          <w:rFonts w:asciiTheme="minorHAnsi" w:hAnsiTheme="minorHAnsi" w:cstheme="minorHAnsi"/>
        </w:rPr>
      </w:pPr>
      <w:r>
        <w:rPr>
          <w:rFonts w:asciiTheme="minorHAnsi" w:hAnsiTheme="minorHAnsi" w:cstheme="minorHAnsi"/>
        </w:rPr>
        <w:t xml:space="preserve">This guide </w:t>
      </w:r>
      <w:r w:rsidR="00DB121B">
        <w:rPr>
          <w:rFonts w:asciiTheme="minorHAnsi" w:hAnsiTheme="minorHAnsi" w:cstheme="minorHAnsi"/>
        </w:rPr>
        <w:t xml:space="preserve">is intended to provide a framework </w:t>
      </w:r>
      <w:r w:rsidR="00B81365">
        <w:rPr>
          <w:rFonts w:asciiTheme="minorHAnsi" w:hAnsiTheme="minorHAnsi" w:cstheme="minorHAnsi"/>
        </w:rPr>
        <w:t xml:space="preserve">to help you investigate the status of your CTE </w:t>
      </w:r>
      <w:r w:rsidR="009E1517">
        <w:rPr>
          <w:rFonts w:asciiTheme="minorHAnsi" w:hAnsiTheme="minorHAnsi" w:cstheme="minorHAnsi"/>
        </w:rPr>
        <w:t xml:space="preserve">programming. </w:t>
      </w:r>
      <w:r w:rsidR="006C56AD">
        <w:rPr>
          <w:rFonts w:asciiTheme="minorHAnsi" w:hAnsiTheme="minorHAnsi" w:cstheme="minorHAnsi"/>
        </w:rPr>
        <w:t>It</w:t>
      </w:r>
      <w:r w:rsidR="009E1517">
        <w:rPr>
          <w:rFonts w:asciiTheme="minorHAnsi" w:hAnsiTheme="minorHAnsi" w:cstheme="minorHAnsi"/>
        </w:rPr>
        <w:t xml:space="preserve"> is organized into the following sections:</w:t>
      </w:r>
    </w:p>
    <w:p w14:paraId="6F463153" w14:textId="77777777" w:rsidR="009E1517" w:rsidRPr="006C56AD" w:rsidRDefault="009E1517"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Section 1: Assembling a Stakeholder Team</w:t>
      </w:r>
    </w:p>
    <w:p w14:paraId="549EDDD4" w14:textId="6D76AB9B" w:rsidR="009E1517" w:rsidRPr="006C56AD" w:rsidRDefault="009E1517"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Section 2: Programs of Study</w:t>
      </w:r>
      <w:r w:rsidR="00437944">
        <w:rPr>
          <w:rFonts w:asciiTheme="minorHAnsi" w:hAnsiTheme="minorHAnsi" w:cstheme="minorHAnsi"/>
          <w:b/>
          <w:bCs/>
        </w:rPr>
        <w:t xml:space="preserve"> (POS)</w:t>
      </w:r>
    </w:p>
    <w:p w14:paraId="6DB0FCAF" w14:textId="68CE6BD7" w:rsidR="009E1517" w:rsidRPr="006C56AD" w:rsidRDefault="009E1517"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Section 3: Labor Market Alignment</w:t>
      </w:r>
    </w:p>
    <w:p w14:paraId="39DAAA47" w14:textId="73E816CA" w:rsidR="009E1517" w:rsidRPr="006C56AD" w:rsidRDefault="009E1517"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Section 4: Equity and Access</w:t>
      </w:r>
    </w:p>
    <w:p w14:paraId="14C3446E" w14:textId="2C00BF89" w:rsidR="009E1517" w:rsidRPr="006C56AD" w:rsidRDefault="009E1517"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Section 5: Program Performance</w:t>
      </w:r>
    </w:p>
    <w:p w14:paraId="2224F340" w14:textId="0400C7A4" w:rsidR="009E1517" w:rsidRPr="006C56AD" w:rsidRDefault="009E1517"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 xml:space="preserve">Section 6: </w:t>
      </w:r>
      <w:r w:rsidR="00047F9E" w:rsidRPr="006C56AD">
        <w:rPr>
          <w:rFonts w:asciiTheme="minorHAnsi" w:hAnsiTheme="minorHAnsi" w:cstheme="minorHAnsi"/>
          <w:b/>
          <w:bCs/>
        </w:rPr>
        <w:t>Professional Development</w:t>
      </w:r>
    </w:p>
    <w:p w14:paraId="60F4CE1F" w14:textId="01426C62" w:rsidR="006C56AD" w:rsidRPr="006C56AD" w:rsidRDefault="006C56AD"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Appendix A: Perkins Performance Data</w:t>
      </w:r>
    </w:p>
    <w:p w14:paraId="13284920" w14:textId="357851BE" w:rsidR="006C56AD" w:rsidRPr="006C56AD" w:rsidRDefault="006C56AD"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Appendix B: Labor Market Information</w:t>
      </w:r>
    </w:p>
    <w:p w14:paraId="5AD19627" w14:textId="11B7057F" w:rsidR="006419F5" w:rsidRDefault="00695DDF" w:rsidP="006C56AD">
      <w:pPr>
        <w:pStyle w:val="bodytext"/>
        <w:spacing w:before="120" w:after="0" w:line="240" w:lineRule="auto"/>
        <w:rPr>
          <w:rFonts w:asciiTheme="minorHAnsi" w:hAnsiTheme="minorHAnsi" w:cstheme="minorHAnsi"/>
        </w:rPr>
      </w:pPr>
      <w:bookmarkStart w:id="0" w:name="_Hlk20081049"/>
      <w:r>
        <w:rPr>
          <w:rFonts w:asciiTheme="minorHAnsi" w:hAnsiTheme="minorHAnsi" w:cstheme="minorHAnsi"/>
        </w:rPr>
        <w:t xml:space="preserve">While you may choose to cover </w:t>
      </w:r>
      <w:r w:rsidR="00813ED1">
        <w:rPr>
          <w:rFonts w:asciiTheme="minorHAnsi" w:hAnsiTheme="minorHAnsi" w:cstheme="minorHAnsi"/>
        </w:rPr>
        <w:t>section topics</w:t>
      </w:r>
      <w:r>
        <w:rPr>
          <w:rFonts w:asciiTheme="minorHAnsi" w:hAnsiTheme="minorHAnsi" w:cstheme="minorHAnsi"/>
        </w:rPr>
        <w:t xml:space="preserve"> in any order you wish, we encourage you to begin </w:t>
      </w:r>
      <w:r w:rsidR="00624AF5">
        <w:rPr>
          <w:rFonts w:asciiTheme="minorHAnsi" w:hAnsiTheme="minorHAnsi" w:cstheme="minorHAnsi"/>
        </w:rPr>
        <w:t xml:space="preserve">by assembling a stakeholder team to </w:t>
      </w:r>
      <w:r w:rsidR="00216685">
        <w:rPr>
          <w:rFonts w:asciiTheme="minorHAnsi" w:hAnsiTheme="minorHAnsi" w:cstheme="minorHAnsi"/>
        </w:rPr>
        <w:t>help structure</w:t>
      </w:r>
      <w:r w:rsidR="00624AF5">
        <w:rPr>
          <w:rFonts w:asciiTheme="minorHAnsi" w:hAnsiTheme="minorHAnsi" w:cstheme="minorHAnsi"/>
        </w:rPr>
        <w:t xml:space="preserve"> this process. </w:t>
      </w:r>
    </w:p>
    <w:p w14:paraId="4A37DBA2" w14:textId="77777777" w:rsidR="006419F5" w:rsidRDefault="006419F5" w:rsidP="003F3058">
      <w:pPr>
        <w:pBdr>
          <w:bottom w:val="single" w:sz="12" w:space="1" w:color="1F3864" w:themeColor="accent1" w:themeShade="80"/>
        </w:pBdr>
        <w:spacing w:after="0"/>
        <w:ind w:right="-360"/>
        <w:rPr>
          <w:b/>
          <w:color w:val="1F3864" w:themeColor="accent1" w:themeShade="80"/>
          <w:sz w:val="28"/>
          <w:szCs w:val="28"/>
        </w:rPr>
      </w:pPr>
    </w:p>
    <w:p w14:paraId="1E2193FF" w14:textId="745F0B63" w:rsidR="00312085" w:rsidRPr="003F3058" w:rsidRDefault="00446BFB" w:rsidP="003F3058">
      <w:pPr>
        <w:pBdr>
          <w:bottom w:val="single" w:sz="12" w:space="1" w:color="1F3864" w:themeColor="accent1" w:themeShade="80"/>
        </w:pBdr>
        <w:spacing w:after="0"/>
        <w:ind w:right="-360"/>
        <w:rPr>
          <w:b/>
          <w:color w:val="1F3864" w:themeColor="accent1" w:themeShade="80"/>
          <w:sz w:val="28"/>
          <w:szCs w:val="28"/>
        </w:rPr>
      </w:pPr>
      <w:r w:rsidRPr="003F3058">
        <w:rPr>
          <w:b/>
          <w:color w:val="1F3864" w:themeColor="accent1" w:themeShade="80"/>
          <w:sz w:val="28"/>
          <w:szCs w:val="28"/>
        </w:rPr>
        <w:lastRenderedPageBreak/>
        <w:t xml:space="preserve">Section 1: </w:t>
      </w:r>
      <w:r w:rsidR="00312085" w:rsidRPr="003F3058">
        <w:rPr>
          <w:b/>
          <w:color w:val="1F3864" w:themeColor="accent1" w:themeShade="80"/>
          <w:sz w:val="28"/>
          <w:szCs w:val="28"/>
        </w:rPr>
        <w:t>Assembling a Stakeholder Team</w:t>
      </w:r>
    </w:p>
    <w:p w14:paraId="7B892641" w14:textId="1907D00D" w:rsidR="00E750F4" w:rsidRDefault="00312085" w:rsidP="006D51C6">
      <w:pPr>
        <w:spacing w:before="120" w:after="0" w:line="240" w:lineRule="auto"/>
      </w:pPr>
      <w:r>
        <w:t xml:space="preserve">To ensure </w:t>
      </w:r>
      <w:r w:rsidR="00323608">
        <w:t xml:space="preserve">you consider </w:t>
      </w:r>
      <w:r w:rsidR="00447BDD">
        <w:t>diverse viewpoints, you</w:t>
      </w:r>
      <w:r w:rsidR="00992491">
        <w:t xml:space="preserve"> should</w:t>
      </w:r>
      <w:r w:rsidR="00447BDD">
        <w:t xml:space="preserve"> assemble a stakeholder team to assist in </w:t>
      </w:r>
      <w:r w:rsidR="00DC78C7">
        <w:t xml:space="preserve">conducting your </w:t>
      </w:r>
      <w:r w:rsidR="004D2B56">
        <w:t>C</w:t>
      </w:r>
      <w:r w:rsidR="00DC78C7">
        <w:t xml:space="preserve">omprehensive </w:t>
      </w:r>
      <w:r w:rsidR="004D2B56">
        <w:t>N</w:t>
      </w:r>
      <w:r w:rsidR="00DC78C7">
        <w:t xml:space="preserve">eeds </w:t>
      </w:r>
      <w:r w:rsidR="004D2B56">
        <w:t>A</w:t>
      </w:r>
      <w:r w:rsidR="00DC78C7">
        <w:t xml:space="preserve">ssessment. </w:t>
      </w:r>
      <w:r w:rsidR="00074CC7">
        <w:t>Federal statute requires r</w:t>
      </w:r>
      <w:r w:rsidR="00043099">
        <w:t>epresentation</w:t>
      </w:r>
      <w:r w:rsidR="00043099" w:rsidRPr="00C81698">
        <w:t xml:space="preserve"> in all categories</w:t>
      </w:r>
      <w:r w:rsidR="00043099">
        <w:t xml:space="preserve"> listed below</w:t>
      </w:r>
      <w:r w:rsidR="00043099" w:rsidRPr="00C81698">
        <w:t xml:space="preserve">, except where indicated. </w:t>
      </w:r>
      <w:r w:rsidR="00043099">
        <w:t>Note that o</w:t>
      </w:r>
      <w:r w:rsidR="00043099" w:rsidRPr="00C81698">
        <w:t>ne person may fulfil</w:t>
      </w:r>
      <w:r w:rsidR="001F2B6F">
        <w:t>l</w:t>
      </w:r>
      <w:r w:rsidR="00043099" w:rsidRPr="00C81698">
        <w:t xml:space="preserve"> more than one role</w:t>
      </w:r>
      <w:r w:rsidR="00043099">
        <w:t xml:space="preserve"> and you may choose to have more than one representative in each category.  </w:t>
      </w:r>
    </w:p>
    <w:p w14:paraId="4701CE38" w14:textId="77777777" w:rsidR="004D2B56" w:rsidRDefault="004D2B56" w:rsidP="00293670">
      <w:pPr>
        <w:spacing w:after="0" w:line="240" w:lineRule="auto"/>
      </w:pPr>
    </w:p>
    <w:bookmarkEnd w:id="0"/>
    <w:p w14:paraId="6FD56CFA" w14:textId="5F9ED1A7" w:rsidR="00032573" w:rsidRDefault="00870279" w:rsidP="00F87E68">
      <w:pPr>
        <w:spacing w:after="60" w:line="257" w:lineRule="auto"/>
        <w:ind w:right="-360" w:firstLine="720"/>
        <w:jc w:val="center"/>
        <w:rPr>
          <w:b/>
          <w:sz w:val="28"/>
          <w:szCs w:val="28"/>
        </w:rPr>
      </w:pPr>
      <w:r>
        <w:rPr>
          <w:b/>
          <w:sz w:val="28"/>
          <w:szCs w:val="28"/>
        </w:rPr>
        <w:t>Stakeholder Team Coordinator</w:t>
      </w:r>
    </w:p>
    <w:tbl>
      <w:tblPr>
        <w:tblStyle w:val="TableGrid"/>
        <w:tblW w:w="9450" w:type="dxa"/>
        <w:tblInd w:w="0" w:type="dxa"/>
        <w:tblLook w:val="04A0" w:firstRow="1" w:lastRow="0" w:firstColumn="1" w:lastColumn="0" w:noHBand="0" w:noVBand="1"/>
        <w:tblCaption w:val="Basic Information Fill-In Table"/>
        <w:tblDescription w:val="Asks for:  District/Institution Name.  CTE Contact.  Phone number.  Email."/>
      </w:tblPr>
      <w:tblGrid>
        <w:gridCol w:w="2070"/>
        <w:gridCol w:w="7380"/>
      </w:tblGrid>
      <w:tr w:rsidR="00032573" w14:paraId="73702960" w14:textId="77777777" w:rsidTr="00F87E68">
        <w:trPr>
          <w:tblHeader/>
        </w:trPr>
        <w:tc>
          <w:tcPr>
            <w:tcW w:w="2070" w:type="dxa"/>
            <w:tcBorders>
              <w:top w:val="nil"/>
              <w:left w:val="nil"/>
              <w:bottom w:val="nil"/>
              <w:right w:val="single" w:sz="4" w:space="0" w:color="auto"/>
            </w:tcBorders>
            <w:hideMark/>
          </w:tcPr>
          <w:p w14:paraId="69C29859" w14:textId="4571FED6" w:rsidR="00032573" w:rsidRDefault="00FF3E5D" w:rsidP="00946033">
            <w:pPr>
              <w:spacing w:before="40" w:after="40" w:line="240" w:lineRule="auto"/>
              <w:ind w:right="-150"/>
              <w:rPr>
                <w:b/>
              </w:rPr>
            </w:pPr>
            <w:r>
              <w:rPr>
                <w:b/>
              </w:rPr>
              <w:t>Site</w:t>
            </w:r>
            <w:r w:rsidR="00032573">
              <w:rPr>
                <w:b/>
              </w:rPr>
              <w:t>:</w:t>
            </w:r>
          </w:p>
        </w:tc>
        <w:tc>
          <w:tcPr>
            <w:tcW w:w="7380" w:type="dxa"/>
            <w:tcBorders>
              <w:top w:val="single" w:sz="4" w:space="0" w:color="auto"/>
              <w:left w:val="single" w:sz="4" w:space="0" w:color="auto"/>
              <w:bottom w:val="single" w:sz="4" w:space="0" w:color="auto"/>
              <w:right w:val="single" w:sz="4" w:space="0" w:color="auto"/>
            </w:tcBorders>
          </w:tcPr>
          <w:p w14:paraId="695B6CF7" w14:textId="77777777" w:rsidR="00032573" w:rsidRPr="00F87E68" w:rsidRDefault="00032573" w:rsidP="00946033">
            <w:pPr>
              <w:spacing w:before="40" w:after="40" w:line="240" w:lineRule="auto"/>
              <w:rPr>
                <w:b/>
                <w:sz w:val="32"/>
                <w:szCs w:val="32"/>
              </w:rPr>
            </w:pPr>
          </w:p>
        </w:tc>
      </w:tr>
      <w:tr w:rsidR="00032573" w14:paraId="4E96C61B" w14:textId="77777777" w:rsidTr="00F87E68">
        <w:trPr>
          <w:tblHeader/>
        </w:trPr>
        <w:tc>
          <w:tcPr>
            <w:tcW w:w="2070" w:type="dxa"/>
            <w:tcBorders>
              <w:top w:val="nil"/>
              <w:left w:val="nil"/>
              <w:bottom w:val="nil"/>
              <w:right w:val="single" w:sz="4" w:space="0" w:color="auto"/>
            </w:tcBorders>
            <w:hideMark/>
          </w:tcPr>
          <w:p w14:paraId="30F04C6D" w14:textId="75929221" w:rsidR="00032573" w:rsidRDefault="00032573" w:rsidP="00946033">
            <w:pPr>
              <w:spacing w:before="40" w:after="40" w:line="240" w:lineRule="auto"/>
              <w:rPr>
                <w:b/>
              </w:rPr>
            </w:pPr>
            <w:r>
              <w:rPr>
                <w:b/>
              </w:rPr>
              <w:t>Contact</w:t>
            </w:r>
            <w:r w:rsidR="00FF0B0C">
              <w:rPr>
                <w:b/>
              </w:rPr>
              <w:t xml:space="preserve"> Name</w:t>
            </w:r>
            <w:r>
              <w:rPr>
                <w:b/>
              </w:rPr>
              <w:t>:</w:t>
            </w:r>
          </w:p>
        </w:tc>
        <w:tc>
          <w:tcPr>
            <w:tcW w:w="7380" w:type="dxa"/>
            <w:tcBorders>
              <w:top w:val="single" w:sz="4" w:space="0" w:color="auto"/>
              <w:left w:val="single" w:sz="4" w:space="0" w:color="auto"/>
              <w:bottom w:val="single" w:sz="4" w:space="0" w:color="auto"/>
              <w:right w:val="single" w:sz="4" w:space="0" w:color="auto"/>
            </w:tcBorders>
          </w:tcPr>
          <w:p w14:paraId="0DB0B184" w14:textId="77777777" w:rsidR="00032573" w:rsidRPr="00F87E68" w:rsidRDefault="00032573" w:rsidP="00946033">
            <w:pPr>
              <w:spacing w:before="40" w:after="40" w:line="240" w:lineRule="auto"/>
              <w:rPr>
                <w:b/>
                <w:sz w:val="32"/>
                <w:szCs w:val="32"/>
              </w:rPr>
            </w:pPr>
          </w:p>
        </w:tc>
      </w:tr>
      <w:tr w:rsidR="00032573" w14:paraId="20215F77" w14:textId="77777777" w:rsidTr="00F87E68">
        <w:trPr>
          <w:tblHeader/>
        </w:trPr>
        <w:tc>
          <w:tcPr>
            <w:tcW w:w="2070" w:type="dxa"/>
            <w:tcBorders>
              <w:top w:val="nil"/>
              <w:left w:val="nil"/>
              <w:bottom w:val="nil"/>
              <w:right w:val="single" w:sz="4" w:space="0" w:color="auto"/>
            </w:tcBorders>
            <w:hideMark/>
          </w:tcPr>
          <w:p w14:paraId="093AD9A5" w14:textId="25FD26A8" w:rsidR="00032573" w:rsidRDefault="00FF0B0C" w:rsidP="00946033">
            <w:pPr>
              <w:spacing w:before="40" w:after="40" w:line="240" w:lineRule="auto"/>
              <w:rPr>
                <w:b/>
              </w:rPr>
            </w:pPr>
            <w:r>
              <w:rPr>
                <w:b/>
              </w:rPr>
              <w:t xml:space="preserve">Contact </w:t>
            </w:r>
            <w:r w:rsidR="00032573">
              <w:rPr>
                <w:b/>
              </w:rPr>
              <w:t>Phone #:</w:t>
            </w:r>
          </w:p>
        </w:tc>
        <w:tc>
          <w:tcPr>
            <w:tcW w:w="7380" w:type="dxa"/>
            <w:tcBorders>
              <w:top w:val="single" w:sz="4" w:space="0" w:color="auto"/>
              <w:left w:val="single" w:sz="4" w:space="0" w:color="auto"/>
              <w:bottom w:val="single" w:sz="4" w:space="0" w:color="auto"/>
              <w:right w:val="single" w:sz="4" w:space="0" w:color="auto"/>
            </w:tcBorders>
          </w:tcPr>
          <w:p w14:paraId="31BC4EA2" w14:textId="77777777" w:rsidR="00032573" w:rsidRPr="00F87E68" w:rsidRDefault="00032573" w:rsidP="00946033">
            <w:pPr>
              <w:spacing w:before="40" w:after="40" w:line="240" w:lineRule="auto"/>
              <w:rPr>
                <w:b/>
                <w:sz w:val="32"/>
                <w:szCs w:val="32"/>
              </w:rPr>
            </w:pPr>
          </w:p>
        </w:tc>
      </w:tr>
      <w:tr w:rsidR="00032573" w14:paraId="3D08B633" w14:textId="77777777" w:rsidTr="00F87E68">
        <w:trPr>
          <w:tblHeader/>
        </w:trPr>
        <w:tc>
          <w:tcPr>
            <w:tcW w:w="2070" w:type="dxa"/>
            <w:tcBorders>
              <w:top w:val="nil"/>
              <w:left w:val="nil"/>
              <w:bottom w:val="nil"/>
              <w:right w:val="single" w:sz="4" w:space="0" w:color="auto"/>
            </w:tcBorders>
            <w:hideMark/>
          </w:tcPr>
          <w:p w14:paraId="3B581E10" w14:textId="2ED562F9" w:rsidR="00032573" w:rsidRDefault="00FF0B0C" w:rsidP="00946033">
            <w:pPr>
              <w:spacing w:before="40" w:after="40" w:line="240" w:lineRule="auto"/>
              <w:rPr>
                <w:b/>
              </w:rPr>
            </w:pPr>
            <w:r>
              <w:rPr>
                <w:b/>
              </w:rPr>
              <w:t xml:space="preserve">Contact </w:t>
            </w:r>
            <w:r w:rsidR="00032573">
              <w:rPr>
                <w:b/>
              </w:rPr>
              <w:t>Email:</w:t>
            </w:r>
            <w:r w:rsidR="00032573">
              <w:rPr>
                <w:b/>
              </w:rPr>
              <w:tab/>
            </w:r>
          </w:p>
        </w:tc>
        <w:tc>
          <w:tcPr>
            <w:tcW w:w="7380" w:type="dxa"/>
            <w:tcBorders>
              <w:top w:val="single" w:sz="4" w:space="0" w:color="auto"/>
              <w:left w:val="single" w:sz="4" w:space="0" w:color="auto"/>
              <w:bottom w:val="single" w:sz="4" w:space="0" w:color="auto"/>
              <w:right w:val="single" w:sz="4" w:space="0" w:color="auto"/>
            </w:tcBorders>
          </w:tcPr>
          <w:p w14:paraId="3E8630BE" w14:textId="77777777" w:rsidR="00032573" w:rsidRPr="00F87E68" w:rsidRDefault="00032573" w:rsidP="00946033">
            <w:pPr>
              <w:spacing w:before="40" w:after="40" w:line="240" w:lineRule="auto"/>
              <w:rPr>
                <w:b/>
                <w:sz w:val="32"/>
                <w:szCs w:val="32"/>
              </w:rPr>
            </w:pPr>
          </w:p>
        </w:tc>
      </w:tr>
    </w:tbl>
    <w:p w14:paraId="3BBFCBC4" w14:textId="01B56877" w:rsidR="00293670" w:rsidRDefault="00032573" w:rsidP="00293670">
      <w:pPr>
        <w:pStyle w:val="ListParagraph"/>
        <w:spacing w:after="0"/>
        <w:ind w:left="0"/>
        <w:rPr>
          <w:b/>
        </w:rPr>
      </w:pPr>
      <w:r>
        <w:rPr>
          <w:b/>
        </w:rPr>
        <w:tab/>
      </w:r>
      <w:r>
        <w:rPr>
          <w:b/>
        </w:rPr>
        <w:tab/>
      </w:r>
    </w:p>
    <w:p w14:paraId="27755D4C" w14:textId="77777777" w:rsidR="00173194" w:rsidRDefault="00173194" w:rsidP="00293670">
      <w:pPr>
        <w:pStyle w:val="ListParagraph"/>
        <w:spacing w:after="0"/>
        <w:ind w:left="0"/>
        <w:rPr>
          <w:b/>
        </w:rPr>
      </w:pPr>
    </w:p>
    <w:p w14:paraId="23A86415" w14:textId="0E142DA2" w:rsidR="00700D13" w:rsidRDefault="00700D13" w:rsidP="00C81698">
      <w:pPr>
        <w:pStyle w:val="ListParagraph"/>
        <w:spacing w:after="0"/>
        <w:ind w:left="0"/>
      </w:pPr>
      <w:bookmarkStart w:id="1" w:name="_Toc19109488"/>
    </w:p>
    <w:p w14:paraId="37275593" w14:textId="3181BCED" w:rsidR="00700D13" w:rsidRPr="003A667A" w:rsidRDefault="00700D13" w:rsidP="00CB2D32">
      <w:pPr>
        <w:pStyle w:val="ListParagraph"/>
        <w:pBdr>
          <w:bottom w:val="single" w:sz="4" w:space="1" w:color="auto"/>
        </w:pBdr>
        <w:spacing w:after="0"/>
        <w:ind w:left="0"/>
        <w:rPr>
          <w:b/>
          <w:bCs/>
          <w:sz w:val="24"/>
          <w:szCs w:val="24"/>
        </w:rPr>
      </w:pPr>
      <w:r w:rsidRPr="003A667A">
        <w:rPr>
          <w:b/>
          <w:bCs/>
          <w:sz w:val="24"/>
          <w:szCs w:val="24"/>
        </w:rPr>
        <w:t>Considerations</w:t>
      </w:r>
      <w:r w:rsidR="00043099" w:rsidRPr="003A667A">
        <w:rPr>
          <w:b/>
          <w:bCs/>
          <w:sz w:val="24"/>
          <w:szCs w:val="24"/>
        </w:rPr>
        <w:t xml:space="preserve"> in </w:t>
      </w:r>
      <w:r w:rsidR="00242F73" w:rsidRPr="003A667A">
        <w:rPr>
          <w:b/>
          <w:bCs/>
          <w:sz w:val="24"/>
          <w:szCs w:val="24"/>
        </w:rPr>
        <w:t>S</w:t>
      </w:r>
      <w:r w:rsidR="00043099" w:rsidRPr="003A667A">
        <w:rPr>
          <w:b/>
          <w:bCs/>
          <w:sz w:val="24"/>
          <w:szCs w:val="24"/>
        </w:rPr>
        <w:t>elec</w:t>
      </w:r>
      <w:r w:rsidR="00242F73" w:rsidRPr="003A667A">
        <w:rPr>
          <w:b/>
          <w:bCs/>
          <w:sz w:val="24"/>
          <w:szCs w:val="24"/>
        </w:rPr>
        <w:t xml:space="preserve">ting </w:t>
      </w:r>
      <w:r w:rsidR="00C76185" w:rsidRPr="003A667A">
        <w:rPr>
          <w:b/>
          <w:bCs/>
          <w:sz w:val="24"/>
          <w:szCs w:val="24"/>
        </w:rPr>
        <w:t>Stakeholders</w:t>
      </w:r>
    </w:p>
    <w:p w14:paraId="1D1B2381" w14:textId="5131548A" w:rsidR="00700D13" w:rsidRDefault="00700D13" w:rsidP="0003759F">
      <w:pPr>
        <w:pStyle w:val="ListParagraph"/>
        <w:spacing w:after="0" w:line="240" w:lineRule="auto"/>
        <w:ind w:left="0"/>
        <w:contextualSpacing w:val="0"/>
      </w:pPr>
    </w:p>
    <w:p w14:paraId="5746A833" w14:textId="0EE98314" w:rsidR="00AE04C4" w:rsidRDefault="00AE04C4" w:rsidP="00AE04C4">
      <w:pPr>
        <w:pStyle w:val="ListParagraph"/>
        <w:numPr>
          <w:ilvl w:val="0"/>
          <w:numId w:val="6"/>
        </w:numPr>
        <w:spacing w:after="120" w:line="257" w:lineRule="auto"/>
        <w:contextualSpacing w:val="0"/>
      </w:pPr>
      <w:r>
        <w:t>Recruit individuals who are knowledgeable</w:t>
      </w:r>
      <w:r w:rsidR="00CE6FD4">
        <w:t xml:space="preserve"> about CTE</w:t>
      </w:r>
      <w:r>
        <w:t xml:space="preserve"> </w:t>
      </w:r>
      <w:r w:rsidR="000F5219">
        <w:t xml:space="preserve">in your site </w:t>
      </w:r>
      <w:r>
        <w:t>and influential</w:t>
      </w:r>
      <w:r w:rsidR="00EB6516">
        <w:t xml:space="preserve"> in the field</w:t>
      </w:r>
      <w:r>
        <w:t>.</w:t>
      </w:r>
    </w:p>
    <w:p w14:paraId="4E294B44" w14:textId="41B65132" w:rsidR="00242F73" w:rsidRDefault="00242F73" w:rsidP="00AE04C4">
      <w:pPr>
        <w:pStyle w:val="ListParagraph"/>
        <w:numPr>
          <w:ilvl w:val="0"/>
          <w:numId w:val="6"/>
        </w:numPr>
        <w:spacing w:after="120" w:line="257" w:lineRule="auto"/>
        <w:contextualSpacing w:val="0"/>
      </w:pPr>
      <w:r>
        <w:t xml:space="preserve">Ensure that </w:t>
      </w:r>
      <w:r w:rsidR="00EB6516">
        <w:t>members understand the time commitment and are willing and able to attend all scheduled meetings</w:t>
      </w:r>
      <w:r w:rsidR="00A20C52">
        <w:t>.</w:t>
      </w:r>
    </w:p>
    <w:p w14:paraId="7F5ED48A" w14:textId="36E7F829" w:rsidR="00AE04C4" w:rsidRDefault="00DE068B" w:rsidP="00AE04C4">
      <w:pPr>
        <w:pStyle w:val="ListParagraph"/>
        <w:numPr>
          <w:ilvl w:val="0"/>
          <w:numId w:val="6"/>
        </w:numPr>
        <w:spacing w:after="120" w:line="257" w:lineRule="auto"/>
        <w:contextualSpacing w:val="0"/>
      </w:pPr>
      <w:r>
        <w:t xml:space="preserve">If </w:t>
      </w:r>
      <w:r w:rsidR="00EB6516">
        <w:t xml:space="preserve">you are </w:t>
      </w:r>
      <w:r w:rsidRPr="00C81698">
        <w:t xml:space="preserve">unable to </w:t>
      </w:r>
      <w:r>
        <w:t>recruit</w:t>
      </w:r>
      <w:r w:rsidRPr="00C81698">
        <w:t xml:space="preserve"> a member to fulfil</w:t>
      </w:r>
      <w:r w:rsidR="00A20C52">
        <w:t>l</w:t>
      </w:r>
      <w:r w:rsidRPr="00C81698">
        <w:t xml:space="preserve"> a required role</w:t>
      </w:r>
      <w:r>
        <w:t xml:space="preserve"> you should keep a record of your outreach efforts to demonstrate </w:t>
      </w:r>
      <w:r w:rsidR="00A20C52">
        <w:t xml:space="preserve">that </w:t>
      </w:r>
      <w:r>
        <w:t>you acted in good faith.</w:t>
      </w:r>
    </w:p>
    <w:p w14:paraId="3B734BD7" w14:textId="5C88EBB3" w:rsidR="00700D13" w:rsidRDefault="00700D13" w:rsidP="00C81698">
      <w:pPr>
        <w:pStyle w:val="ListParagraph"/>
        <w:spacing w:after="0"/>
        <w:ind w:left="0"/>
      </w:pPr>
    </w:p>
    <w:p w14:paraId="0BC720A0" w14:textId="77777777" w:rsidR="00173194" w:rsidRPr="00C81698" w:rsidRDefault="00173194" w:rsidP="00C81698">
      <w:pPr>
        <w:pStyle w:val="ListParagraph"/>
        <w:spacing w:after="0"/>
        <w:ind w:left="0"/>
      </w:pPr>
    </w:p>
    <w:p w14:paraId="61D9C1F5" w14:textId="7087F45C" w:rsidR="0009067E" w:rsidRPr="003A667A" w:rsidRDefault="0009067E" w:rsidP="00CB2D32">
      <w:pPr>
        <w:pStyle w:val="ListParagraph"/>
        <w:pBdr>
          <w:bottom w:val="single" w:sz="4" w:space="1" w:color="auto"/>
        </w:pBdr>
        <w:spacing w:after="0"/>
        <w:ind w:left="0"/>
        <w:rPr>
          <w:b/>
          <w:bCs/>
          <w:sz w:val="24"/>
          <w:szCs w:val="24"/>
        </w:rPr>
      </w:pPr>
      <w:r w:rsidRPr="003A667A">
        <w:rPr>
          <w:b/>
          <w:bCs/>
          <w:sz w:val="24"/>
          <w:szCs w:val="24"/>
        </w:rPr>
        <w:t>Stakeholder Team Responsibilities</w:t>
      </w:r>
    </w:p>
    <w:p w14:paraId="1EDC1254" w14:textId="77777777" w:rsidR="00CB2D32" w:rsidRDefault="00CB2D32" w:rsidP="0003759F">
      <w:pPr>
        <w:spacing w:after="0" w:line="240" w:lineRule="auto"/>
      </w:pPr>
    </w:p>
    <w:p w14:paraId="19346172" w14:textId="5A36F6C6" w:rsidR="0009067E" w:rsidRDefault="007F5939" w:rsidP="0009067E">
      <w:pPr>
        <w:pStyle w:val="ListParagraph"/>
        <w:numPr>
          <w:ilvl w:val="0"/>
          <w:numId w:val="6"/>
        </w:numPr>
        <w:spacing w:after="120" w:line="257" w:lineRule="auto"/>
        <w:contextualSpacing w:val="0"/>
      </w:pPr>
      <w:r>
        <w:t xml:space="preserve">Meet </w:t>
      </w:r>
      <w:r w:rsidR="0009067E">
        <w:t>on a quarterly basis to</w:t>
      </w:r>
      <w:r>
        <w:t xml:space="preserve"> track your site’s progress in improving CTE programming and </w:t>
      </w:r>
      <w:r w:rsidR="00680592">
        <w:t>make</w:t>
      </w:r>
      <w:r>
        <w:t xml:space="preserve"> annual updates to </w:t>
      </w:r>
      <w:r w:rsidR="00FC3505">
        <w:t>this</w:t>
      </w:r>
      <w:r>
        <w:t xml:space="preserve"> </w:t>
      </w:r>
      <w:r w:rsidR="0003759F">
        <w:t>need</w:t>
      </w:r>
      <w:r w:rsidR="00680592">
        <w:t>s</w:t>
      </w:r>
      <w:r w:rsidR="0003759F">
        <w:t xml:space="preserve"> assessment.</w:t>
      </w:r>
    </w:p>
    <w:p w14:paraId="3A20240D" w14:textId="480F548D" w:rsidR="00B73AE9" w:rsidRDefault="00B73AE9" w:rsidP="00B73AE9">
      <w:pPr>
        <w:pStyle w:val="ListParagraph"/>
        <w:numPr>
          <w:ilvl w:val="0"/>
          <w:numId w:val="6"/>
        </w:numPr>
        <w:spacing w:after="120" w:line="257" w:lineRule="auto"/>
        <w:contextualSpacing w:val="0"/>
      </w:pPr>
      <w:r>
        <w:t xml:space="preserve">Review labor market information and </w:t>
      </w:r>
      <w:r w:rsidR="00D84644">
        <w:t>student</w:t>
      </w:r>
      <w:r>
        <w:t xml:space="preserve"> performance data to help inform educational programming decisions.</w:t>
      </w:r>
    </w:p>
    <w:p w14:paraId="0702FFBC" w14:textId="1A45A9C3" w:rsidR="00680592" w:rsidRDefault="00680592" w:rsidP="0009067E">
      <w:pPr>
        <w:pStyle w:val="ListParagraph"/>
        <w:numPr>
          <w:ilvl w:val="0"/>
          <w:numId w:val="6"/>
        </w:numPr>
        <w:spacing w:after="120" w:line="257" w:lineRule="auto"/>
        <w:contextualSpacing w:val="0"/>
      </w:pPr>
      <w:r>
        <w:t>Ensure that program offerings are responsive to community employment needs</w:t>
      </w:r>
      <w:r w:rsidR="00D84644">
        <w:t xml:space="preserve"> and aligned with regional employment priorities</w:t>
      </w:r>
      <w:r>
        <w:t>.</w:t>
      </w:r>
    </w:p>
    <w:p w14:paraId="15BEBF0A" w14:textId="1D998F45" w:rsidR="00AA6142" w:rsidRDefault="00AA6142" w:rsidP="0009067E">
      <w:pPr>
        <w:pStyle w:val="ListParagraph"/>
        <w:numPr>
          <w:ilvl w:val="0"/>
          <w:numId w:val="6"/>
        </w:numPr>
        <w:spacing w:after="120" w:line="257" w:lineRule="auto"/>
        <w:contextualSpacing w:val="0"/>
      </w:pPr>
      <w:r>
        <w:t>Ensure that federal funds are used in a coordinated manner with other local resources.</w:t>
      </w:r>
    </w:p>
    <w:p w14:paraId="271A1AFE" w14:textId="60F90BCE" w:rsidR="000B144D" w:rsidRDefault="000B144D" w:rsidP="0009067E">
      <w:pPr>
        <w:pStyle w:val="ListParagraph"/>
        <w:numPr>
          <w:ilvl w:val="0"/>
          <w:numId w:val="6"/>
        </w:numPr>
        <w:spacing w:after="120" w:line="257" w:lineRule="auto"/>
        <w:contextualSpacing w:val="0"/>
      </w:pPr>
      <w:r>
        <w:t xml:space="preserve">Help to communicate the </w:t>
      </w:r>
      <w:r w:rsidR="006A4E2B">
        <w:t>importance of delivering high-quality CTE POS in your site and champion local efforts to achieve improvement goals.</w:t>
      </w:r>
    </w:p>
    <w:p w14:paraId="385C0BBF" w14:textId="77777777" w:rsidR="0003759F" w:rsidRDefault="0003759F" w:rsidP="0003759F">
      <w:pPr>
        <w:pStyle w:val="ListParagraph"/>
        <w:spacing w:after="120" w:line="257" w:lineRule="auto"/>
        <w:contextualSpacing w:val="0"/>
      </w:pPr>
    </w:p>
    <w:p w14:paraId="43DAB663" w14:textId="77777777" w:rsidR="00CC5510" w:rsidRDefault="00CC5510" w:rsidP="0003759F">
      <w:pPr>
        <w:pStyle w:val="ListParagraph"/>
        <w:spacing w:after="120" w:line="257" w:lineRule="auto"/>
        <w:contextualSpacing w:val="0"/>
        <w:sectPr w:rsidR="00CC5510">
          <w:headerReference w:type="default" r:id="rId16"/>
          <w:pgSz w:w="12240" w:h="15840"/>
          <w:pgMar w:top="1440" w:right="1440" w:bottom="1440" w:left="1440" w:header="720" w:footer="720" w:gutter="0"/>
          <w:cols w:space="720"/>
          <w:docGrid w:linePitch="360"/>
        </w:sectPr>
      </w:pPr>
    </w:p>
    <w:p w14:paraId="3893DD77" w14:textId="689A388A" w:rsidR="00CC5510" w:rsidRDefault="0015711A" w:rsidP="009E1915">
      <w:pPr>
        <w:pStyle w:val="Heading1"/>
      </w:pPr>
      <w:r>
        <w:lastRenderedPageBreak/>
        <w:t>Stakeholder Team Members</w:t>
      </w:r>
    </w:p>
    <w:p w14:paraId="1BA3EE7B" w14:textId="1DF95EBF" w:rsidR="00CC5510" w:rsidRDefault="00CC5510" w:rsidP="00CC5510">
      <w:pPr>
        <w:pStyle w:val="NormalWeb"/>
      </w:pPr>
      <w:r>
        <w:rPr>
          <w:rFonts w:ascii="Calibri" w:hAnsi="Calibri" w:cs="Calibri"/>
          <w:color w:val="000000"/>
          <w:sz w:val="22"/>
          <w:szCs w:val="22"/>
        </w:rPr>
        <w:t xml:space="preserve">Use this template to identify members of your Stakeholder Team. While you are only required to have one representative for each category, </w:t>
      </w:r>
      <w:r w:rsidR="001863C1">
        <w:rPr>
          <w:rFonts w:ascii="Calibri" w:hAnsi="Calibri" w:cs="Calibri"/>
          <w:color w:val="000000"/>
          <w:sz w:val="22"/>
          <w:szCs w:val="22"/>
        </w:rPr>
        <w:t xml:space="preserve">complete the </w:t>
      </w:r>
      <w:r>
        <w:rPr>
          <w:rFonts w:ascii="Calibri" w:hAnsi="Calibri" w:cs="Calibri"/>
          <w:color w:val="000000"/>
          <w:sz w:val="22"/>
          <w:szCs w:val="22"/>
        </w:rPr>
        <w:t xml:space="preserve">additional lines provided if you wish to </w:t>
      </w:r>
      <w:r w:rsidR="001863C1">
        <w:rPr>
          <w:rFonts w:ascii="Calibri" w:hAnsi="Calibri" w:cs="Calibri"/>
          <w:color w:val="000000"/>
          <w:sz w:val="22"/>
          <w:szCs w:val="22"/>
        </w:rPr>
        <w:t>engage</w:t>
      </w:r>
      <w:r>
        <w:rPr>
          <w:rFonts w:ascii="Calibri" w:hAnsi="Calibri" w:cs="Calibri"/>
          <w:color w:val="000000"/>
          <w:sz w:val="22"/>
          <w:szCs w:val="22"/>
        </w:rPr>
        <w:t xml:space="preserve"> multiple participants. All </w:t>
      </w:r>
      <w:r w:rsidR="00CC001E">
        <w:rPr>
          <w:rFonts w:ascii="Calibri" w:hAnsi="Calibri" w:cs="Calibri"/>
          <w:color w:val="000000"/>
          <w:sz w:val="22"/>
          <w:szCs w:val="22"/>
        </w:rPr>
        <w:t xml:space="preserve">the </w:t>
      </w:r>
      <w:r w:rsidR="0068381C">
        <w:rPr>
          <w:rFonts w:ascii="Calibri" w:hAnsi="Calibri" w:cs="Calibri"/>
          <w:color w:val="000000"/>
          <w:sz w:val="22"/>
          <w:szCs w:val="22"/>
        </w:rPr>
        <w:t>participant categories</w:t>
      </w:r>
      <w:r>
        <w:rPr>
          <w:rFonts w:ascii="Calibri" w:hAnsi="Calibri" w:cs="Calibri"/>
          <w:color w:val="000000"/>
          <w:sz w:val="22"/>
          <w:szCs w:val="22"/>
        </w:rPr>
        <w:t xml:space="preserve"> listed are </w:t>
      </w:r>
      <w:r>
        <w:rPr>
          <w:rFonts w:ascii="Calibri" w:hAnsi="Calibri" w:cs="Calibri"/>
          <w:b/>
          <w:bCs/>
          <w:color w:val="000000"/>
          <w:sz w:val="22"/>
          <w:szCs w:val="22"/>
        </w:rPr>
        <w:t>required</w:t>
      </w:r>
      <w:r>
        <w:rPr>
          <w:rFonts w:ascii="Calibri" w:hAnsi="Calibri" w:cs="Calibri"/>
          <w:color w:val="000000"/>
          <w:sz w:val="22"/>
          <w:szCs w:val="22"/>
        </w:rPr>
        <w:t xml:space="preserve"> in </w:t>
      </w:r>
      <w:r w:rsidRPr="00942D22">
        <w:rPr>
          <w:rFonts w:ascii="Calibri" w:hAnsi="Calibri" w:cs="Calibri"/>
          <w:i/>
          <w:iCs/>
          <w:color w:val="000000"/>
          <w:sz w:val="22"/>
          <w:szCs w:val="22"/>
        </w:rPr>
        <w:t>Perkins V</w:t>
      </w:r>
      <w:r>
        <w:rPr>
          <w:rFonts w:ascii="Calibri" w:hAnsi="Calibri" w:cs="Calibri"/>
          <w:color w:val="000000"/>
          <w:sz w:val="22"/>
          <w:szCs w:val="22"/>
        </w:rPr>
        <w:t xml:space="preserve"> unless noted with an asterisk (*).</w:t>
      </w:r>
    </w:p>
    <w:tbl>
      <w:tblPr>
        <w:tblW w:w="9265" w:type="dxa"/>
        <w:tblCellMar>
          <w:top w:w="15" w:type="dxa"/>
          <w:left w:w="15" w:type="dxa"/>
          <w:bottom w:w="15" w:type="dxa"/>
          <w:right w:w="15" w:type="dxa"/>
        </w:tblCellMar>
        <w:tblLook w:val="04A0" w:firstRow="1" w:lastRow="0" w:firstColumn="1" w:lastColumn="0" w:noHBand="0" w:noVBand="1"/>
      </w:tblPr>
      <w:tblGrid>
        <w:gridCol w:w="2515"/>
        <w:gridCol w:w="3420"/>
        <w:gridCol w:w="3330"/>
      </w:tblGrid>
      <w:tr w:rsidR="00CC5510" w:rsidRPr="00DF20CE" w14:paraId="14D84409" w14:textId="77777777" w:rsidTr="006C2C50">
        <w:tc>
          <w:tcPr>
            <w:tcW w:w="251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15" w:type="dxa"/>
              <w:bottom w:w="0" w:type="dxa"/>
              <w:right w:w="115" w:type="dxa"/>
            </w:tcMar>
            <w:hideMark/>
          </w:tcPr>
          <w:p w14:paraId="7B00ACC3" w14:textId="77777777" w:rsidR="00CC5510" w:rsidRPr="00DF20CE" w:rsidRDefault="00CC5510" w:rsidP="006C2C50">
            <w:pPr>
              <w:pStyle w:val="NormalWeb"/>
              <w:spacing w:after="0"/>
              <w:jc w:val="center"/>
              <w:rPr>
                <w:b/>
                <w:bCs/>
              </w:rPr>
            </w:pPr>
            <w:r w:rsidRPr="00DF20CE">
              <w:rPr>
                <w:rFonts w:ascii="Calibri" w:hAnsi="Calibri" w:cs="Calibri"/>
                <w:b/>
                <w:bCs/>
                <w:color w:val="000000"/>
                <w:sz w:val="22"/>
                <w:szCs w:val="22"/>
              </w:rPr>
              <w:t>Role</w:t>
            </w:r>
          </w:p>
        </w:tc>
        <w:tc>
          <w:tcPr>
            <w:tcW w:w="342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15" w:type="dxa"/>
              <w:bottom w:w="0" w:type="dxa"/>
              <w:right w:w="115" w:type="dxa"/>
            </w:tcMar>
            <w:hideMark/>
          </w:tcPr>
          <w:p w14:paraId="63F0AB00" w14:textId="77777777" w:rsidR="00CC5510" w:rsidRPr="00DF20CE" w:rsidRDefault="00CC5510" w:rsidP="006C2C50">
            <w:pPr>
              <w:pStyle w:val="NormalWeb"/>
              <w:spacing w:after="0"/>
              <w:jc w:val="center"/>
              <w:rPr>
                <w:b/>
                <w:bCs/>
              </w:rPr>
            </w:pPr>
            <w:r w:rsidRPr="00DF20CE">
              <w:rPr>
                <w:rFonts w:ascii="Calibri" w:hAnsi="Calibri" w:cs="Calibri"/>
                <w:b/>
                <w:bCs/>
                <w:color w:val="000000"/>
                <w:sz w:val="22"/>
                <w:szCs w:val="22"/>
              </w:rPr>
              <w:t>Name</w:t>
            </w:r>
          </w:p>
        </w:tc>
        <w:tc>
          <w:tcPr>
            <w:tcW w:w="333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15" w:type="dxa"/>
              <w:bottom w:w="0" w:type="dxa"/>
              <w:right w:w="115" w:type="dxa"/>
            </w:tcMar>
            <w:hideMark/>
          </w:tcPr>
          <w:p w14:paraId="22DD0A13" w14:textId="77777777" w:rsidR="00CC5510" w:rsidRPr="00DF20CE" w:rsidRDefault="00CC5510" w:rsidP="006C2C50">
            <w:pPr>
              <w:pStyle w:val="NormalWeb"/>
              <w:spacing w:after="0"/>
              <w:jc w:val="center"/>
              <w:rPr>
                <w:b/>
                <w:bCs/>
              </w:rPr>
            </w:pPr>
            <w:r w:rsidRPr="00DF20CE">
              <w:rPr>
                <w:rFonts w:ascii="Calibri" w:hAnsi="Calibri" w:cs="Calibri"/>
                <w:b/>
                <w:bCs/>
                <w:color w:val="000000"/>
                <w:sz w:val="22"/>
                <w:szCs w:val="22"/>
              </w:rPr>
              <w:t>Affiliation</w:t>
            </w:r>
          </w:p>
        </w:tc>
      </w:tr>
      <w:tr w:rsidR="00CC5510" w14:paraId="2FAE5488"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47B6CB89"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Secondary CTE teacher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AB1E6F" w14:textId="77777777" w:rsidR="00CC5510" w:rsidRPr="008F5507" w:rsidRDefault="00CC5510" w:rsidP="006C2C50">
            <w:pPr>
              <w:pStyle w:val="NormalWeb"/>
              <w:spacing w:after="0"/>
              <w:rPr>
                <w:rFonts w:ascii="Calibri" w:hAnsi="Calibri" w:cs="Calibri"/>
                <w:color w:val="000000"/>
                <w:sz w:val="28"/>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21BB7619" w14:textId="77777777" w:rsidR="00CC5510" w:rsidRPr="008F5507" w:rsidRDefault="00CC5510" w:rsidP="006C2C50">
            <w:pPr>
              <w:pStyle w:val="NormalWeb"/>
              <w:spacing w:after="0"/>
              <w:rPr>
                <w:rFonts w:ascii="Calibri" w:hAnsi="Calibri" w:cs="Calibri"/>
                <w:color w:val="000000"/>
                <w:sz w:val="28"/>
                <w:szCs w:val="22"/>
              </w:rPr>
            </w:pPr>
          </w:p>
        </w:tc>
      </w:tr>
      <w:tr w:rsidR="00CC5510" w14:paraId="50BA3300"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4DEDA8C4"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704C5C" w14:textId="77777777" w:rsidR="00CC5510" w:rsidRPr="008F5507" w:rsidRDefault="00CC5510" w:rsidP="006C2C50">
            <w:pPr>
              <w:pStyle w:val="NormalWeb"/>
              <w:spacing w:after="0"/>
              <w:rPr>
                <w:rFonts w:ascii="Calibri" w:hAnsi="Calibri" w:cs="Calibri"/>
                <w:color w:val="000000"/>
                <w:sz w:val="28"/>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C2E2124" w14:textId="77777777" w:rsidR="00CC5510" w:rsidRPr="008F5507" w:rsidRDefault="00CC5510" w:rsidP="006C2C50">
            <w:pPr>
              <w:pStyle w:val="NormalWeb"/>
              <w:spacing w:after="0"/>
              <w:rPr>
                <w:rFonts w:ascii="Calibri" w:hAnsi="Calibri" w:cs="Calibri"/>
                <w:color w:val="000000"/>
                <w:sz w:val="28"/>
                <w:szCs w:val="22"/>
              </w:rPr>
            </w:pPr>
          </w:p>
        </w:tc>
      </w:tr>
      <w:tr w:rsidR="00CC5510" w14:paraId="5C96A9A4"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436770"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3DE66" w14:textId="77777777" w:rsidR="00CC5510" w:rsidRPr="008F5507" w:rsidRDefault="00CC5510" w:rsidP="006C2C50">
            <w:pPr>
              <w:pStyle w:val="NormalWeb"/>
              <w:spacing w:after="0"/>
              <w:rPr>
                <w:rFonts w:ascii="Calibri" w:hAnsi="Calibri" w:cs="Calibri"/>
                <w:color w:val="000000"/>
                <w:sz w:val="28"/>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6D7B710" w14:textId="77777777" w:rsidR="00CC5510" w:rsidRPr="008F5507" w:rsidRDefault="00CC5510" w:rsidP="006C2C50">
            <w:pPr>
              <w:pStyle w:val="NormalWeb"/>
              <w:spacing w:after="0"/>
              <w:rPr>
                <w:rFonts w:ascii="Calibri" w:hAnsi="Calibri" w:cs="Calibri"/>
                <w:color w:val="000000"/>
                <w:sz w:val="28"/>
                <w:szCs w:val="22"/>
              </w:rPr>
            </w:pPr>
          </w:p>
        </w:tc>
      </w:tr>
      <w:tr w:rsidR="00CC5510" w14:paraId="4C3CE946"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1AF6E7B3"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Secondary career guidance, advisor, or academic counselor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237FD1"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25EB3AD6" w14:textId="77777777" w:rsidR="00CC5510" w:rsidRPr="008F5507" w:rsidRDefault="00CC5510" w:rsidP="006C2C50">
            <w:pPr>
              <w:pStyle w:val="NormalWeb"/>
              <w:spacing w:after="0"/>
              <w:rPr>
                <w:rFonts w:ascii="Calibri" w:hAnsi="Calibri" w:cs="Calibri"/>
                <w:color w:val="000000"/>
                <w:szCs w:val="22"/>
              </w:rPr>
            </w:pPr>
          </w:p>
        </w:tc>
      </w:tr>
      <w:tr w:rsidR="00CC5510" w14:paraId="59024B58"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57CE11D9"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8F8F7F"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980B08F" w14:textId="77777777" w:rsidR="00CC5510" w:rsidRPr="008F5507" w:rsidRDefault="00CC5510" w:rsidP="006C2C50">
            <w:pPr>
              <w:pStyle w:val="NormalWeb"/>
              <w:spacing w:after="0"/>
              <w:rPr>
                <w:rFonts w:ascii="Calibri" w:hAnsi="Calibri" w:cs="Calibri"/>
                <w:color w:val="000000"/>
                <w:szCs w:val="22"/>
              </w:rPr>
            </w:pPr>
          </w:p>
        </w:tc>
      </w:tr>
      <w:tr w:rsidR="00CC5510" w14:paraId="3FD1B3EC"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11504D"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4271F0"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F19E778" w14:textId="77777777" w:rsidR="00CC5510" w:rsidRPr="008F5507" w:rsidRDefault="00CC5510" w:rsidP="006C2C50">
            <w:pPr>
              <w:pStyle w:val="NormalWeb"/>
              <w:spacing w:after="0"/>
              <w:rPr>
                <w:rFonts w:ascii="Calibri" w:hAnsi="Calibri" w:cs="Calibri"/>
                <w:color w:val="000000"/>
                <w:szCs w:val="22"/>
              </w:rPr>
            </w:pPr>
          </w:p>
        </w:tc>
      </w:tr>
      <w:tr w:rsidR="00CC5510" w14:paraId="7978536F"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6AF02997"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Secondary principal and other administrators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78834A"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C51640F" w14:textId="77777777" w:rsidR="00CC5510" w:rsidRPr="008F5507" w:rsidRDefault="00CC5510" w:rsidP="006C2C50">
            <w:pPr>
              <w:pStyle w:val="NormalWeb"/>
              <w:spacing w:after="0"/>
              <w:rPr>
                <w:rFonts w:ascii="Calibri" w:hAnsi="Calibri" w:cs="Calibri"/>
                <w:color w:val="000000"/>
                <w:szCs w:val="22"/>
              </w:rPr>
            </w:pPr>
          </w:p>
        </w:tc>
      </w:tr>
      <w:tr w:rsidR="00CC5510" w14:paraId="7D6279B2"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1825CE2D"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349C5"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511F7F6" w14:textId="77777777" w:rsidR="00CC5510" w:rsidRPr="008F5507" w:rsidRDefault="00CC5510" w:rsidP="006C2C50">
            <w:pPr>
              <w:pStyle w:val="NormalWeb"/>
              <w:spacing w:after="0"/>
              <w:rPr>
                <w:rFonts w:ascii="Calibri" w:hAnsi="Calibri" w:cs="Calibri"/>
                <w:color w:val="000000"/>
                <w:szCs w:val="22"/>
              </w:rPr>
            </w:pPr>
          </w:p>
        </w:tc>
      </w:tr>
      <w:tr w:rsidR="00CC5510" w14:paraId="6627D3A5"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E39FFE"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7DB6B4"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9D6F2A8" w14:textId="77777777" w:rsidR="00CC5510" w:rsidRPr="008F5507" w:rsidRDefault="00CC5510" w:rsidP="006C2C50">
            <w:pPr>
              <w:pStyle w:val="NormalWeb"/>
              <w:spacing w:after="0"/>
              <w:rPr>
                <w:rFonts w:ascii="Calibri" w:hAnsi="Calibri" w:cs="Calibri"/>
                <w:color w:val="000000"/>
                <w:szCs w:val="22"/>
              </w:rPr>
            </w:pPr>
          </w:p>
        </w:tc>
      </w:tr>
      <w:tr w:rsidR="00CC5510" w14:paraId="733193D8"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20EF5F1F"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Secondary instructional support/paraprofessional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20FD9C"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EADF8E0" w14:textId="77777777" w:rsidR="00CC5510" w:rsidRPr="008F5507" w:rsidRDefault="00CC5510" w:rsidP="006C2C50">
            <w:pPr>
              <w:pStyle w:val="NormalWeb"/>
              <w:spacing w:after="0"/>
              <w:rPr>
                <w:rFonts w:ascii="Calibri" w:hAnsi="Calibri" w:cs="Calibri"/>
                <w:color w:val="000000"/>
                <w:szCs w:val="22"/>
              </w:rPr>
            </w:pPr>
          </w:p>
        </w:tc>
      </w:tr>
      <w:tr w:rsidR="00CC5510" w14:paraId="72F90D9C"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5001CA04"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AFE1BA"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9739A73" w14:textId="77777777" w:rsidR="00CC5510" w:rsidRPr="008F5507" w:rsidRDefault="00CC5510" w:rsidP="006C2C50">
            <w:pPr>
              <w:pStyle w:val="NormalWeb"/>
              <w:spacing w:after="0"/>
              <w:rPr>
                <w:rFonts w:ascii="Calibri" w:hAnsi="Calibri" w:cs="Calibri"/>
                <w:color w:val="000000"/>
                <w:szCs w:val="22"/>
              </w:rPr>
            </w:pPr>
          </w:p>
        </w:tc>
      </w:tr>
      <w:tr w:rsidR="00CC5510" w14:paraId="314439FE"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8BFFB9"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DE4555"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A16A1A6" w14:textId="77777777" w:rsidR="00CC5510" w:rsidRPr="008F5507" w:rsidRDefault="00CC5510" w:rsidP="006C2C50">
            <w:pPr>
              <w:pStyle w:val="NormalWeb"/>
              <w:spacing w:after="0"/>
              <w:rPr>
                <w:rFonts w:ascii="Calibri" w:hAnsi="Calibri" w:cs="Calibri"/>
                <w:color w:val="000000"/>
                <w:szCs w:val="22"/>
              </w:rPr>
            </w:pPr>
          </w:p>
        </w:tc>
      </w:tr>
      <w:tr w:rsidR="00CC5510" w14:paraId="36352EED"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21719333"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Postsecondary CTE faculty</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8E1C6"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46A1F07" w14:textId="77777777" w:rsidR="00CC5510" w:rsidRPr="008F5507" w:rsidRDefault="00CC5510" w:rsidP="006C2C50">
            <w:pPr>
              <w:pStyle w:val="NormalWeb"/>
              <w:spacing w:after="0"/>
              <w:rPr>
                <w:rFonts w:ascii="Calibri" w:hAnsi="Calibri" w:cs="Calibri"/>
                <w:color w:val="000000"/>
                <w:szCs w:val="22"/>
              </w:rPr>
            </w:pPr>
          </w:p>
        </w:tc>
      </w:tr>
      <w:tr w:rsidR="00CC5510" w14:paraId="3D1FC703"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31561CB4"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9800BA"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560C986" w14:textId="77777777" w:rsidR="00CC5510" w:rsidRPr="008F5507" w:rsidRDefault="00CC5510" w:rsidP="006C2C50">
            <w:pPr>
              <w:pStyle w:val="NormalWeb"/>
              <w:spacing w:after="0"/>
              <w:rPr>
                <w:rFonts w:ascii="Calibri" w:hAnsi="Calibri" w:cs="Calibri"/>
                <w:color w:val="000000"/>
                <w:szCs w:val="22"/>
              </w:rPr>
            </w:pPr>
          </w:p>
        </w:tc>
      </w:tr>
      <w:tr w:rsidR="00CC5510" w14:paraId="2C50E819"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2293D0"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D3E3F"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999CCC1" w14:textId="77777777" w:rsidR="00CC5510" w:rsidRPr="008F5507" w:rsidRDefault="00CC5510" w:rsidP="006C2C50">
            <w:pPr>
              <w:pStyle w:val="NormalWeb"/>
              <w:spacing w:after="0"/>
              <w:rPr>
                <w:rFonts w:ascii="Calibri" w:hAnsi="Calibri" w:cs="Calibri"/>
                <w:color w:val="000000"/>
                <w:szCs w:val="22"/>
              </w:rPr>
            </w:pPr>
          </w:p>
        </w:tc>
      </w:tr>
      <w:tr w:rsidR="00CC5510" w14:paraId="114AEF29"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36E4D4B5"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Postsecondary administrator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C1047E"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ED5F5FF" w14:textId="77777777" w:rsidR="00CC5510" w:rsidRPr="008F5507" w:rsidRDefault="00CC5510" w:rsidP="006C2C50">
            <w:pPr>
              <w:pStyle w:val="NormalWeb"/>
              <w:spacing w:after="0"/>
              <w:rPr>
                <w:rFonts w:ascii="Calibri" w:hAnsi="Calibri" w:cs="Calibri"/>
                <w:color w:val="000000"/>
                <w:szCs w:val="22"/>
              </w:rPr>
            </w:pPr>
          </w:p>
        </w:tc>
      </w:tr>
      <w:tr w:rsidR="00CC5510" w14:paraId="73247160"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02C5C23A"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8E5BC"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0B52661F" w14:textId="77777777" w:rsidR="00CC5510" w:rsidRPr="008F5507" w:rsidRDefault="00CC5510" w:rsidP="006C2C50">
            <w:pPr>
              <w:pStyle w:val="NormalWeb"/>
              <w:spacing w:after="0"/>
              <w:rPr>
                <w:rFonts w:ascii="Calibri" w:hAnsi="Calibri" w:cs="Calibri"/>
                <w:color w:val="000000"/>
                <w:szCs w:val="22"/>
              </w:rPr>
            </w:pPr>
          </w:p>
        </w:tc>
      </w:tr>
      <w:tr w:rsidR="00CC5510" w14:paraId="61B9B065"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1E5FF7"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547CBF"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4426215" w14:textId="77777777" w:rsidR="00CC5510" w:rsidRPr="008F5507" w:rsidRDefault="00CC5510" w:rsidP="006C2C50">
            <w:pPr>
              <w:pStyle w:val="NormalWeb"/>
              <w:spacing w:after="0"/>
              <w:rPr>
                <w:rFonts w:ascii="Calibri" w:hAnsi="Calibri" w:cs="Calibri"/>
                <w:color w:val="000000"/>
                <w:szCs w:val="22"/>
              </w:rPr>
            </w:pPr>
          </w:p>
        </w:tc>
      </w:tr>
      <w:tr w:rsidR="00CC5510" w14:paraId="2CDB5095"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2BB0FAB2"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Local Workforce Development board member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E36A3"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DD2D8FD" w14:textId="77777777" w:rsidR="00CC5510" w:rsidRPr="008F5507" w:rsidRDefault="00CC5510" w:rsidP="006C2C50">
            <w:pPr>
              <w:pStyle w:val="NormalWeb"/>
              <w:spacing w:after="0"/>
              <w:rPr>
                <w:rFonts w:ascii="Calibri" w:hAnsi="Calibri" w:cs="Calibri"/>
                <w:color w:val="000000"/>
                <w:szCs w:val="22"/>
              </w:rPr>
            </w:pPr>
          </w:p>
        </w:tc>
      </w:tr>
      <w:tr w:rsidR="00CC5510" w14:paraId="7F0716F8"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74AF2277"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CA343A"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1427ECB" w14:textId="77777777" w:rsidR="00CC5510" w:rsidRPr="008F5507" w:rsidRDefault="00CC5510" w:rsidP="006C2C50">
            <w:pPr>
              <w:pStyle w:val="NormalWeb"/>
              <w:spacing w:after="0"/>
              <w:rPr>
                <w:rFonts w:ascii="Calibri" w:hAnsi="Calibri" w:cs="Calibri"/>
                <w:color w:val="000000"/>
                <w:szCs w:val="22"/>
              </w:rPr>
            </w:pPr>
          </w:p>
        </w:tc>
      </w:tr>
      <w:tr w:rsidR="00CC5510" w14:paraId="448AD207"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093782"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A3432D"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C550417" w14:textId="77777777" w:rsidR="00CC5510" w:rsidRPr="008F5507" w:rsidRDefault="00CC5510" w:rsidP="006C2C50">
            <w:pPr>
              <w:pStyle w:val="NormalWeb"/>
              <w:spacing w:after="0"/>
              <w:rPr>
                <w:rFonts w:ascii="Calibri" w:hAnsi="Calibri" w:cs="Calibri"/>
                <w:color w:val="000000"/>
                <w:szCs w:val="22"/>
              </w:rPr>
            </w:pPr>
          </w:p>
        </w:tc>
      </w:tr>
      <w:tr w:rsidR="00CC5510" w14:paraId="61B78F7D"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1CA8310F" w14:textId="064792A0"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*Regional Economic Development organization member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6ED01B"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5329CD5" w14:textId="77777777" w:rsidR="00CC5510" w:rsidRPr="008F5507" w:rsidRDefault="00CC5510" w:rsidP="006C2C50">
            <w:pPr>
              <w:pStyle w:val="NormalWeb"/>
              <w:spacing w:after="0"/>
              <w:rPr>
                <w:rFonts w:ascii="Calibri" w:hAnsi="Calibri" w:cs="Calibri"/>
                <w:color w:val="000000"/>
                <w:szCs w:val="22"/>
              </w:rPr>
            </w:pPr>
          </w:p>
        </w:tc>
      </w:tr>
      <w:tr w:rsidR="00CC5510" w14:paraId="2E79267E"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5A088EC4"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59E5AC"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4CCC39D" w14:textId="77777777" w:rsidR="00CC5510" w:rsidRPr="008F5507" w:rsidRDefault="00CC5510" w:rsidP="006C2C50">
            <w:pPr>
              <w:pStyle w:val="NormalWeb"/>
              <w:spacing w:after="0"/>
              <w:rPr>
                <w:rFonts w:ascii="Calibri" w:hAnsi="Calibri" w:cs="Calibri"/>
                <w:color w:val="000000"/>
                <w:szCs w:val="22"/>
              </w:rPr>
            </w:pPr>
          </w:p>
        </w:tc>
      </w:tr>
      <w:tr w:rsidR="00CC5510" w14:paraId="4105BEE9"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67C0C"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91D51D"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02A9A403" w14:textId="77777777" w:rsidR="00CC5510" w:rsidRPr="008F5507" w:rsidRDefault="00CC5510" w:rsidP="006C2C50">
            <w:pPr>
              <w:pStyle w:val="NormalWeb"/>
              <w:spacing w:after="0"/>
              <w:rPr>
                <w:rFonts w:ascii="Calibri" w:hAnsi="Calibri" w:cs="Calibri"/>
                <w:color w:val="000000"/>
                <w:szCs w:val="22"/>
              </w:rPr>
            </w:pPr>
          </w:p>
        </w:tc>
      </w:tr>
      <w:tr w:rsidR="00CC5510" w14:paraId="7593BDE9"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1479D6DA"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Local business &amp; industry representative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342A63"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94ACC7D" w14:textId="77777777" w:rsidR="00CC5510" w:rsidRPr="008F5507" w:rsidRDefault="00CC5510" w:rsidP="006C2C50">
            <w:pPr>
              <w:pStyle w:val="NormalWeb"/>
              <w:spacing w:after="0"/>
              <w:rPr>
                <w:rFonts w:ascii="Calibri" w:hAnsi="Calibri" w:cs="Calibri"/>
                <w:color w:val="000000"/>
                <w:szCs w:val="22"/>
              </w:rPr>
            </w:pPr>
          </w:p>
        </w:tc>
      </w:tr>
      <w:tr w:rsidR="00CC5510" w14:paraId="20AD5B5A"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3FE98011"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E2DFB8"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9AD83FD" w14:textId="77777777" w:rsidR="00CC5510" w:rsidRPr="008F5507" w:rsidRDefault="00CC5510" w:rsidP="006C2C50">
            <w:pPr>
              <w:pStyle w:val="NormalWeb"/>
              <w:spacing w:after="0"/>
              <w:rPr>
                <w:rFonts w:ascii="Calibri" w:hAnsi="Calibri" w:cs="Calibri"/>
                <w:color w:val="000000"/>
                <w:szCs w:val="22"/>
              </w:rPr>
            </w:pPr>
          </w:p>
        </w:tc>
      </w:tr>
      <w:tr w:rsidR="00CC5510" w14:paraId="7A656066"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964863"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63DCBF"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F1882F9" w14:textId="77777777" w:rsidR="00CC5510" w:rsidRPr="008F5507" w:rsidRDefault="00CC5510" w:rsidP="006C2C50">
            <w:pPr>
              <w:pStyle w:val="NormalWeb"/>
              <w:spacing w:after="0"/>
              <w:rPr>
                <w:rFonts w:ascii="Calibri" w:hAnsi="Calibri" w:cs="Calibri"/>
                <w:color w:val="000000"/>
                <w:szCs w:val="22"/>
              </w:rPr>
            </w:pPr>
          </w:p>
        </w:tc>
      </w:tr>
      <w:tr w:rsidR="00CC5510" w14:paraId="2BD6D957"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1E301002"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Parent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2E662"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FAD0647" w14:textId="77777777" w:rsidR="00CC5510" w:rsidRPr="008F5507" w:rsidRDefault="00CC5510" w:rsidP="006C2C50">
            <w:pPr>
              <w:pStyle w:val="NormalWeb"/>
              <w:spacing w:after="0"/>
              <w:rPr>
                <w:rFonts w:ascii="Calibri" w:hAnsi="Calibri" w:cs="Calibri"/>
                <w:color w:val="000000"/>
                <w:szCs w:val="22"/>
              </w:rPr>
            </w:pPr>
          </w:p>
        </w:tc>
      </w:tr>
      <w:tr w:rsidR="00CC5510" w14:paraId="0D721B40"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6C5CA8B5"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C11A3F"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018AB58" w14:textId="77777777" w:rsidR="00CC5510" w:rsidRPr="008F5507" w:rsidRDefault="00CC5510" w:rsidP="006C2C50">
            <w:pPr>
              <w:pStyle w:val="NormalWeb"/>
              <w:spacing w:after="0"/>
              <w:rPr>
                <w:rFonts w:ascii="Calibri" w:hAnsi="Calibri" w:cs="Calibri"/>
                <w:color w:val="000000"/>
                <w:szCs w:val="22"/>
              </w:rPr>
            </w:pPr>
          </w:p>
        </w:tc>
      </w:tr>
      <w:tr w:rsidR="00CC5510" w14:paraId="429AA2E8"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C1647"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3F8C31"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AF20AF1" w14:textId="77777777" w:rsidR="00CC5510" w:rsidRPr="008F5507" w:rsidRDefault="00CC5510" w:rsidP="006C2C50">
            <w:pPr>
              <w:pStyle w:val="NormalWeb"/>
              <w:spacing w:after="0"/>
              <w:rPr>
                <w:rFonts w:ascii="Calibri" w:hAnsi="Calibri" w:cs="Calibri"/>
                <w:color w:val="000000"/>
                <w:szCs w:val="22"/>
              </w:rPr>
            </w:pPr>
          </w:p>
        </w:tc>
      </w:tr>
    </w:tbl>
    <w:p w14:paraId="01D8EE1C" w14:textId="77777777" w:rsidR="00EB6C3F" w:rsidRPr="00EB6C3F" w:rsidRDefault="00101DE4" w:rsidP="00EB6C3F">
      <w:pPr>
        <w:pStyle w:val="NormalWeb"/>
        <w:tabs>
          <w:tab w:val="left" w:pos="2635"/>
          <w:tab w:val="left" w:pos="6055"/>
        </w:tabs>
        <w:spacing w:after="0"/>
        <w:ind w:left="120"/>
        <w:rPr>
          <w:rFonts w:ascii="Calibri" w:hAnsi="Calibri" w:cs="Calibri"/>
          <w:color w:val="000000"/>
          <w:szCs w:val="22"/>
        </w:rPr>
      </w:pPr>
      <w:r>
        <w:rPr>
          <w:rFonts w:ascii="Calibri" w:hAnsi="Calibri" w:cs="Calibri"/>
          <w:color w:val="000000"/>
          <w:sz w:val="22"/>
          <w:szCs w:val="22"/>
        </w:rPr>
        <w:lastRenderedPageBreak/>
        <w:tab/>
      </w:r>
      <w:r w:rsidRPr="008F5507">
        <w:rPr>
          <w:rFonts w:ascii="Calibri" w:hAnsi="Calibri" w:cs="Calibri"/>
          <w:color w:val="000000"/>
          <w:szCs w:val="22"/>
        </w:rPr>
        <w:tab/>
      </w:r>
    </w:p>
    <w:tbl>
      <w:tblPr>
        <w:tblW w:w="9265" w:type="dxa"/>
        <w:tblCellMar>
          <w:top w:w="15" w:type="dxa"/>
          <w:left w:w="15" w:type="dxa"/>
          <w:bottom w:w="15" w:type="dxa"/>
          <w:right w:w="15" w:type="dxa"/>
        </w:tblCellMar>
        <w:tblLook w:val="04A0" w:firstRow="1" w:lastRow="0" w:firstColumn="1" w:lastColumn="0" w:noHBand="0" w:noVBand="1"/>
      </w:tblPr>
      <w:tblGrid>
        <w:gridCol w:w="2515"/>
        <w:gridCol w:w="3420"/>
        <w:gridCol w:w="3330"/>
      </w:tblGrid>
      <w:tr w:rsidR="00FB0FDF" w:rsidRPr="008D2DD9" w14:paraId="6EA7B5F4" w14:textId="77777777" w:rsidTr="002F0103">
        <w:trPr>
          <w:trHeight w:val="143"/>
        </w:trPr>
        <w:tc>
          <w:tcPr>
            <w:tcW w:w="2515" w:type="dxa"/>
            <w:tcBorders>
              <w:top w:val="single" w:sz="4" w:space="0" w:color="000000"/>
              <w:left w:val="single" w:sz="4" w:space="0" w:color="000000"/>
              <w:right w:val="single" w:sz="4" w:space="0" w:color="000000"/>
            </w:tcBorders>
            <w:shd w:val="clear" w:color="auto" w:fill="A8D08D" w:themeFill="accent6" w:themeFillTint="99"/>
            <w:tcMar>
              <w:top w:w="0" w:type="dxa"/>
              <w:left w:w="115" w:type="dxa"/>
              <w:bottom w:w="0" w:type="dxa"/>
              <w:right w:w="115" w:type="dxa"/>
            </w:tcMar>
            <w:vAlign w:val="center"/>
          </w:tcPr>
          <w:p w14:paraId="4340A744" w14:textId="77777777" w:rsidR="00FB0FDF" w:rsidRPr="008D2DD9" w:rsidRDefault="00FB0FDF" w:rsidP="002E3E4C">
            <w:pPr>
              <w:pStyle w:val="NormalWeb"/>
              <w:spacing w:after="0"/>
              <w:jc w:val="center"/>
              <w:rPr>
                <w:rFonts w:ascii="Calibri" w:hAnsi="Calibri" w:cs="Calibri"/>
                <w:b/>
                <w:bCs/>
                <w:color w:val="000000"/>
                <w:sz w:val="22"/>
                <w:szCs w:val="22"/>
              </w:rPr>
            </w:pPr>
            <w:r w:rsidRPr="008D2DD9">
              <w:rPr>
                <w:rFonts w:ascii="Calibri" w:hAnsi="Calibri" w:cs="Calibri"/>
                <w:b/>
                <w:bCs/>
                <w:color w:val="000000"/>
                <w:sz w:val="22"/>
                <w:szCs w:val="22"/>
              </w:rPr>
              <w:t>Role</w:t>
            </w:r>
          </w:p>
        </w:tc>
        <w:tc>
          <w:tcPr>
            <w:tcW w:w="342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15" w:type="dxa"/>
              <w:bottom w:w="0" w:type="dxa"/>
              <w:right w:w="115" w:type="dxa"/>
            </w:tcMar>
          </w:tcPr>
          <w:p w14:paraId="225DC607" w14:textId="77777777" w:rsidR="00FB0FDF" w:rsidRPr="008D2DD9" w:rsidRDefault="00FB0FDF" w:rsidP="002E3E4C">
            <w:pPr>
              <w:pStyle w:val="NormalWeb"/>
              <w:spacing w:after="0"/>
              <w:jc w:val="center"/>
              <w:rPr>
                <w:rFonts w:ascii="Calibri" w:hAnsi="Calibri" w:cs="Calibri"/>
                <w:b/>
                <w:bCs/>
                <w:color w:val="000000"/>
                <w:sz w:val="22"/>
                <w:szCs w:val="22"/>
              </w:rPr>
            </w:pPr>
            <w:r w:rsidRPr="008D2DD9">
              <w:rPr>
                <w:rFonts w:ascii="Calibri" w:hAnsi="Calibri" w:cs="Calibri"/>
                <w:b/>
                <w:bCs/>
                <w:color w:val="000000"/>
                <w:sz w:val="22"/>
                <w:szCs w:val="22"/>
              </w:rPr>
              <w:t>Name</w:t>
            </w:r>
          </w:p>
        </w:tc>
        <w:tc>
          <w:tcPr>
            <w:tcW w:w="333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282CAB8" w14:textId="77777777" w:rsidR="00FB0FDF" w:rsidRPr="008D2DD9" w:rsidRDefault="00FB0FDF" w:rsidP="002E3E4C">
            <w:pPr>
              <w:pStyle w:val="NormalWeb"/>
              <w:spacing w:after="0"/>
              <w:jc w:val="center"/>
              <w:rPr>
                <w:rFonts w:ascii="Calibri" w:hAnsi="Calibri" w:cs="Calibri"/>
                <w:b/>
                <w:bCs/>
                <w:color w:val="000000"/>
                <w:sz w:val="22"/>
                <w:szCs w:val="22"/>
              </w:rPr>
            </w:pPr>
            <w:r w:rsidRPr="008D2DD9">
              <w:rPr>
                <w:rFonts w:ascii="Calibri" w:hAnsi="Calibri" w:cs="Calibri"/>
                <w:b/>
                <w:bCs/>
                <w:color w:val="000000"/>
                <w:sz w:val="22"/>
                <w:szCs w:val="22"/>
              </w:rPr>
              <w:t>Affiliation</w:t>
            </w:r>
          </w:p>
        </w:tc>
      </w:tr>
      <w:tr w:rsidR="00CC5510" w14:paraId="78BB67D7"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3C8D9D34"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Student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D497B4"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9CC96A1" w14:textId="77777777" w:rsidR="00CC5510" w:rsidRPr="002F0103" w:rsidRDefault="00CC5510" w:rsidP="006C2C50">
            <w:pPr>
              <w:pStyle w:val="NormalWeb"/>
              <w:spacing w:after="0"/>
              <w:rPr>
                <w:rFonts w:ascii="Calibri" w:hAnsi="Calibri" w:cs="Calibri"/>
                <w:color w:val="000000"/>
                <w:sz w:val="28"/>
              </w:rPr>
            </w:pPr>
          </w:p>
        </w:tc>
      </w:tr>
      <w:tr w:rsidR="00CC5510" w14:paraId="5D9F15E0"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488B9CA4"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050B08"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F85085F" w14:textId="77777777" w:rsidR="00CC5510" w:rsidRPr="002F0103" w:rsidRDefault="00CC5510" w:rsidP="006C2C50">
            <w:pPr>
              <w:pStyle w:val="NormalWeb"/>
              <w:spacing w:after="0"/>
              <w:rPr>
                <w:rFonts w:ascii="Calibri" w:hAnsi="Calibri" w:cs="Calibri"/>
                <w:color w:val="000000"/>
                <w:sz w:val="28"/>
              </w:rPr>
            </w:pPr>
          </w:p>
        </w:tc>
      </w:tr>
      <w:tr w:rsidR="00CC5510" w14:paraId="144CA63F"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172BD6"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F97515"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70D4CEB" w14:textId="77777777" w:rsidR="00CC5510" w:rsidRPr="002F0103" w:rsidRDefault="00CC5510" w:rsidP="006C2C50">
            <w:pPr>
              <w:pStyle w:val="NormalWeb"/>
              <w:spacing w:after="0"/>
              <w:rPr>
                <w:rFonts w:ascii="Calibri" w:hAnsi="Calibri" w:cs="Calibri"/>
                <w:color w:val="000000"/>
                <w:sz w:val="28"/>
              </w:rPr>
            </w:pPr>
          </w:p>
        </w:tc>
      </w:tr>
      <w:tr w:rsidR="00CC5510" w14:paraId="6A7462B7"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5B928551"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Representative of special population groups</w:t>
            </w:r>
            <w:r w:rsidRPr="00F22CA3">
              <w:rPr>
                <w:rFonts w:ascii="Calibri" w:hAnsi="Calibri" w:cs="Calibri"/>
                <w:color w:val="000000"/>
                <w:sz w:val="22"/>
                <w:szCs w:val="22"/>
                <w:vertAlign w:val="superscript"/>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116ABD"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A38A73A" w14:textId="77777777" w:rsidR="00CC5510" w:rsidRPr="002F0103" w:rsidRDefault="00CC5510" w:rsidP="006C2C50">
            <w:pPr>
              <w:pStyle w:val="NormalWeb"/>
              <w:spacing w:after="0"/>
              <w:rPr>
                <w:rFonts w:ascii="Calibri" w:hAnsi="Calibri" w:cs="Calibri"/>
                <w:color w:val="000000"/>
                <w:sz w:val="28"/>
              </w:rPr>
            </w:pPr>
          </w:p>
        </w:tc>
      </w:tr>
      <w:tr w:rsidR="00CC5510" w14:paraId="538877C8"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0DFBF00F"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35204E"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225144C" w14:textId="77777777" w:rsidR="00CC5510" w:rsidRPr="002F0103" w:rsidRDefault="00CC5510" w:rsidP="006C2C50">
            <w:pPr>
              <w:pStyle w:val="NormalWeb"/>
              <w:spacing w:after="0"/>
              <w:rPr>
                <w:rFonts w:ascii="Calibri" w:hAnsi="Calibri" w:cs="Calibri"/>
                <w:color w:val="000000"/>
                <w:sz w:val="28"/>
              </w:rPr>
            </w:pPr>
          </w:p>
        </w:tc>
      </w:tr>
      <w:tr w:rsidR="00CC5510" w14:paraId="17AEBC10"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681B22"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5BB45"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094E30B1" w14:textId="77777777" w:rsidR="00CC5510" w:rsidRPr="002F0103" w:rsidRDefault="00CC5510" w:rsidP="006C2C50">
            <w:pPr>
              <w:pStyle w:val="NormalWeb"/>
              <w:spacing w:after="0"/>
              <w:rPr>
                <w:rFonts w:ascii="Calibri" w:hAnsi="Calibri" w:cs="Calibri"/>
                <w:color w:val="000000"/>
                <w:sz w:val="28"/>
              </w:rPr>
            </w:pPr>
          </w:p>
        </w:tc>
      </w:tr>
      <w:tr w:rsidR="00CC5510" w14:paraId="2A255312"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38AF7066"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*Youth corrections education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77DA2A"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9F94052" w14:textId="77777777" w:rsidR="00CC5510" w:rsidRPr="002F0103" w:rsidRDefault="00CC5510" w:rsidP="006C2C50">
            <w:pPr>
              <w:pStyle w:val="NormalWeb"/>
              <w:spacing w:after="0"/>
              <w:rPr>
                <w:rFonts w:ascii="Calibri" w:hAnsi="Calibri" w:cs="Calibri"/>
                <w:color w:val="000000"/>
                <w:sz w:val="28"/>
              </w:rPr>
            </w:pPr>
          </w:p>
        </w:tc>
      </w:tr>
      <w:tr w:rsidR="00CC5510" w14:paraId="37B67F98"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74F0A5BD"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133972"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2F8FB8EF" w14:textId="77777777" w:rsidR="00CC5510" w:rsidRPr="002F0103" w:rsidRDefault="00CC5510" w:rsidP="006C2C50">
            <w:pPr>
              <w:pStyle w:val="NormalWeb"/>
              <w:spacing w:after="0"/>
              <w:rPr>
                <w:rFonts w:ascii="Calibri" w:hAnsi="Calibri" w:cs="Calibri"/>
                <w:color w:val="000000"/>
                <w:sz w:val="28"/>
              </w:rPr>
            </w:pPr>
          </w:p>
        </w:tc>
      </w:tr>
      <w:tr w:rsidR="00CC5510" w14:paraId="1564E370"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49AABB"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7B0D5"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25B7C09C" w14:textId="77777777" w:rsidR="00CC5510" w:rsidRPr="002F0103" w:rsidRDefault="00CC5510" w:rsidP="006C2C50">
            <w:pPr>
              <w:pStyle w:val="NormalWeb"/>
              <w:spacing w:after="0"/>
              <w:rPr>
                <w:rFonts w:ascii="Calibri" w:hAnsi="Calibri" w:cs="Calibri"/>
                <w:color w:val="000000"/>
                <w:sz w:val="28"/>
              </w:rPr>
            </w:pPr>
          </w:p>
        </w:tc>
      </w:tr>
      <w:tr w:rsidR="00CC5510" w14:paraId="18EC6B00"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5A75ED18"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*Adult corrections education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158E67"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B04F9B5" w14:textId="77777777" w:rsidR="00CC5510" w:rsidRPr="002F0103" w:rsidRDefault="00CC5510" w:rsidP="006C2C50">
            <w:pPr>
              <w:pStyle w:val="NormalWeb"/>
              <w:spacing w:after="0"/>
              <w:rPr>
                <w:rFonts w:ascii="Calibri" w:hAnsi="Calibri" w:cs="Calibri"/>
                <w:color w:val="000000"/>
                <w:sz w:val="28"/>
              </w:rPr>
            </w:pPr>
          </w:p>
        </w:tc>
      </w:tr>
      <w:tr w:rsidR="00CC5510" w14:paraId="3AB15F15"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40D19519"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51BF77"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22B1AD6" w14:textId="77777777" w:rsidR="00CC5510" w:rsidRPr="002F0103" w:rsidRDefault="00CC5510" w:rsidP="006C2C50">
            <w:pPr>
              <w:pStyle w:val="NormalWeb"/>
              <w:spacing w:after="0"/>
              <w:rPr>
                <w:rFonts w:ascii="Calibri" w:hAnsi="Calibri" w:cs="Calibri"/>
                <w:color w:val="000000"/>
                <w:sz w:val="28"/>
              </w:rPr>
            </w:pPr>
          </w:p>
        </w:tc>
      </w:tr>
      <w:tr w:rsidR="00CC5510" w14:paraId="61797BB8"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96C37"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D94DAD"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C85BB90" w14:textId="77777777" w:rsidR="00CC5510" w:rsidRPr="002F0103" w:rsidRDefault="00CC5510" w:rsidP="006C2C50">
            <w:pPr>
              <w:pStyle w:val="NormalWeb"/>
              <w:spacing w:after="0"/>
              <w:rPr>
                <w:rFonts w:ascii="Calibri" w:hAnsi="Calibri" w:cs="Calibri"/>
                <w:color w:val="000000"/>
                <w:sz w:val="28"/>
              </w:rPr>
            </w:pPr>
          </w:p>
        </w:tc>
      </w:tr>
      <w:tr w:rsidR="00CC5510" w14:paraId="7CE79B5D"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0C8C3E27"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*Postsecondary career guidance and advising professional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91EC1"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95DC1FB" w14:textId="77777777" w:rsidR="00CC5510" w:rsidRPr="002F0103" w:rsidRDefault="00CC5510" w:rsidP="006C2C50">
            <w:pPr>
              <w:pStyle w:val="NormalWeb"/>
              <w:spacing w:after="0"/>
              <w:rPr>
                <w:rFonts w:ascii="Calibri" w:hAnsi="Calibri" w:cs="Calibri"/>
                <w:color w:val="000000"/>
                <w:sz w:val="28"/>
              </w:rPr>
            </w:pPr>
          </w:p>
        </w:tc>
      </w:tr>
      <w:tr w:rsidR="00CC5510" w14:paraId="634503C2"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5C402F2D"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EBCDF"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E808397" w14:textId="77777777" w:rsidR="00CC5510" w:rsidRPr="002F0103" w:rsidRDefault="00CC5510" w:rsidP="006C2C50">
            <w:pPr>
              <w:pStyle w:val="NormalWeb"/>
              <w:spacing w:after="0"/>
              <w:rPr>
                <w:rFonts w:ascii="Calibri" w:hAnsi="Calibri" w:cs="Calibri"/>
                <w:color w:val="000000"/>
                <w:sz w:val="28"/>
              </w:rPr>
            </w:pPr>
          </w:p>
        </w:tc>
      </w:tr>
      <w:tr w:rsidR="00CC5510" w14:paraId="6439E462"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AE0363"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C4EBF8"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49D5E5D" w14:textId="77777777" w:rsidR="00CC5510" w:rsidRPr="002F0103" w:rsidRDefault="00CC5510" w:rsidP="006C2C50">
            <w:pPr>
              <w:pStyle w:val="NormalWeb"/>
              <w:spacing w:after="0"/>
              <w:rPr>
                <w:rFonts w:ascii="Calibri" w:hAnsi="Calibri" w:cs="Calibri"/>
                <w:color w:val="000000"/>
                <w:sz w:val="28"/>
              </w:rPr>
            </w:pPr>
          </w:p>
        </w:tc>
      </w:tr>
    </w:tbl>
    <w:p w14:paraId="1BFB7233" w14:textId="7B8A0225" w:rsidR="00CC5510" w:rsidRDefault="00CC5510" w:rsidP="00CC5510">
      <w:pPr>
        <w:pStyle w:val="NormalWeb"/>
        <w:spacing w:after="0"/>
        <w:rPr>
          <w:rFonts w:ascii="Calibri" w:hAnsi="Calibri" w:cs="Calibri"/>
          <w:color w:val="000000"/>
          <w:sz w:val="22"/>
          <w:szCs w:val="22"/>
        </w:rPr>
      </w:pPr>
      <w:r w:rsidRPr="00A3138C">
        <w:rPr>
          <w:rFonts w:ascii="Calibri" w:hAnsi="Calibri" w:cs="Calibri"/>
          <w:color w:val="000000"/>
          <w:sz w:val="22"/>
          <w:szCs w:val="22"/>
          <w:vertAlign w:val="superscript"/>
        </w:rPr>
        <w:t>1</w:t>
      </w:r>
      <w:r>
        <w:rPr>
          <w:rFonts w:ascii="Calibri" w:hAnsi="Calibri" w:cs="Calibri"/>
          <w:color w:val="000000"/>
          <w:sz w:val="22"/>
          <w:szCs w:val="22"/>
        </w:rPr>
        <w:t xml:space="preserve"> </w:t>
      </w:r>
      <w:r w:rsidRPr="00A3138C">
        <w:rPr>
          <w:rFonts w:ascii="Calibri" w:hAnsi="Calibri" w:cs="Calibri"/>
          <w:color w:val="000000"/>
          <w:sz w:val="20"/>
          <w:szCs w:val="20"/>
        </w:rPr>
        <w:t>See definitions for identification of special population groups</w:t>
      </w:r>
      <w:r w:rsidR="00DF6E01">
        <w:rPr>
          <w:rFonts w:ascii="Calibri" w:hAnsi="Calibri" w:cs="Calibri"/>
          <w:color w:val="000000"/>
          <w:sz w:val="20"/>
          <w:szCs w:val="20"/>
        </w:rPr>
        <w:t>.</w:t>
      </w:r>
    </w:p>
    <w:p w14:paraId="1858C5E7" w14:textId="77777777" w:rsidR="00CC5510" w:rsidRDefault="00CC5510" w:rsidP="00CC5510">
      <w:pPr>
        <w:pStyle w:val="NormalWeb"/>
        <w:tabs>
          <w:tab w:val="left" w:pos="2635"/>
          <w:tab w:val="left" w:pos="5875"/>
          <w:tab w:val="left" w:pos="7870"/>
        </w:tabs>
        <w:spacing w:after="0"/>
        <w:ind w:left="12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20ACEB50" w14:textId="77777777" w:rsidR="00CC5510" w:rsidRPr="00BB750A" w:rsidRDefault="00CC5510" w:rsidP="00CC5510">
      <w:pPr>
        <w:spacing w:after="0" w:line="240" w:lineRule="auto"/>
        <w:rPr>
          <w:rFonts w:ascii="Times New Roman" w:eastAsia="Times New Roman" w:hAnsi="Times New Roman" w:cs="Times New Roman"/>
          <w:sz w:val="24"/>
          <w:szCs w:val="24"/>
        </w:rPr>
      </w:pPr>
    </w:p>
    <w:p w14:paraId="7ECC00EC" w14:textId="2D8E36D8" w:rsidR="0003759F" w:rsidRPr="0009067E" w:rsidRDefault="0003759F" w:rsidP="0003759F">
      <w:pPr>
        <w:pStyle w:val="ListParagraph"/>
        <w:spacing w:after="120" w:line="257" w:lineRule="auto"/>
        <w:contextualSpacing w:val="0"/>
        <w:sectPr w:rsidR="0003759F" w:rsidRPr="0009067E">
          <w:pgSz w:w="12240" w:h="15840"/>
          <w:pgMar w:top="1440" w:right="1440" w:bottom="1440" w:left="1440" w:header="720" w:footer="720" w:gutter="0"/>
          <w:cols w:space="720"/>
          <w:docGrid w:linePitch="360"/>
        </w:sectPr>
      </w:pPr>
    </w:p>
    <w:p w14:paraId="117E172E" w14:textId="161D8870" w:rsidR="00940703" w:rsidRPr="00940703" w:rsidRDefault="00940703" w:rsidP="00940703">
      <w:pPr>
        <w:pBdr>
          <w:bottom w:val="single" w:sz="12" w:space="1" w:color="1F3864" w:themeColor="accent1" w:themeShade="80"/>
        </w:pBdr>
        <w:spacing w:after="0"/>
        <w:ind w:right="-360"/>
        <w:rPr>
          <w:b/>
          <w:color w:val="2F5496" w:themeColor="accent1" w:themeShade="BF"/>
          <w:sz w:val="28"/>
          <w:szCs w:val="28"/>
        </w:rPr>
      </w:pPr>
      <w:r w:rsidRPr="00940703">
        <w:rPr>
          <w:b/>
          <w:color w:val="2F5496" w:themeColor="accent1" w:themeShade="BF"/>
          <w:sz w:val="28"/>
          <w:szCs w:val="28"/>
        </w:rPr>
        <w:lastRenderedPageBreak/>
        <w:t xml:space="preserve">Section </w:t>
      </w:r>
      <w:r w:rsidR="00795519">
        <w:rPr>
          <w:b/>
          <w:color w:val="2F5496" w:themeColor="accent1" w:themeShade="BF"/>
          <w:sz w:val="28"/>
          <w:szCs w:val="28"/>
        </w:rPr>
        <w:t>2</w:t>
      </w:r>
      <w:r w:rsidRPr="00940703">
        <w:rPr>
          <w:b/>
          <w:color w:val="2F5496" w:themeColor="accent1" w:themeShade="BF"/>
          <w:sz w:val="28"/>
          <w:szCs w:val="28"/>
        </w:rPr>
        <w:t>: Programs of Study</w:t>
      </w:r>
      <w:r w:rsidR="00DF6E01">
        <w:rPr>
          <w:b/>
          <w:color w:val="2F5496" w:themeColor="accent1" w:themeShade="BF"/>
          <w:sz w:val="28"/>
          <w:szCs w:val="28"/>
        </w:rPr>
        <w:t xml:space="preserve"> (POS)</w:t>
      </w:r>
    </w:p>
    <w:p w14:paraId="2D4C0253" w14:textId="54C40F53" w:rsidR="00940703" w:rsidRDefault="00940703" w:rsidP="006D51C6">
      <w:pPr>
        <w:autoSpaceDE w:val="0"/>
        <w:autoSpaceDN w:val="0"/>
        <w:adjustRightInd w:val="0"/>
        <w:spacing w:before="120" w:after="0" w:line="240" w:lineRule="auto"/>
        <w:rPr>
          <w:rFonts w:ascii="Calibri" w:hAnsi="Calibri" w:cs="Calibri"/>
        </w:rPr>
      </w:pPr>
      <w:r>
        <w:t xml:space="preserve">The District of Columbia has established guidelines to support local providers in creating and offering CTE POS. A POS </w:t>
      </w:r>
      <w:r w:rsidR="004054EE">
        <w:t>is</w:t>
      </w:r>
      <w:r>
        <w:t xml:space="preserve"> a</w:t>
      </w:r>
      <w:r w:rsidR="006D51C6">
        <w:t xml:space="preserve"> sequence of</w:t>
      </w:r>
      <w:r>
        <w:t xml:space="preserve"> four</w:t>
      </w:r>
      <w:r w:rsidR="006D51C6">
        <w:t xml:space="preserve"> CTE </w:t>
      </w:r>
      <w:r>
        <w:t>course</w:t>
      </w:r>
      <w:r w:rsidR="006D51C6">
        <w:t xml:space="preserve">s in a single </w:t>
      </w:r>
      <w:r w:rsidR="00FD6205">
        <w:t>program area</w:t>
      </w:r>
      <w:r w:rsidRPr="00476081">
        <w:t xml:space="preserve">. </w:t>
      </w:r>
      <w:r w:rsidRPr="00476081">
        <w:rPr>
          <w:rFonts w:ascii="Calibri" w:hAnsi="Calibri" w:cs="Calibri"/>
        </w:rPr>
        <w:t xml:space="preserve">The first course consists of a survey class to introduce and showcase for students all aspects of a given industry and key occupations in demand. The second- and third-level courses require students to understand the key components of a given POS that will help prepare them for a recognized postsecondary/industry credential. In their fourth year, students may take a </w:t>
      </w:r>
      <w:r w:rsidR="00C37EC9">
        <w:rPr>
          <w:rFonts w:ascii="Calibri" w:hAnsi="Calibri" w:cs="Calibri"/>
        </w:rPr>
        <w:t>c</w:t>
      </w:r>
      <w:r w:rsidRPr="00476081">
        <w:rPr>
          <w:rFonts w:ascii="Calibri" w:hAnsi="Calibri" w:cs="Calibri"/>
        </w:rPr>
        <w:t>apstone course, which offers the student internship or apprenticeship opportunities in related occupational fields.</w:t>
      </w:r>
    </w:p>
    <w:p w14:paraId="5801EFFC" w14:textId="77777777" w:rsidR="00940703" w:rsidRDefault="00940703" w:rsidP="00940703">
      <w:pPr>
        <w:autoSpaceDE w:val="0"/>
        <w:autoSpaceDN w:val="0"/>
        <w:adjustRightInd w:val="0"/>
        <w:spacing w:after="0" w:line="240" w:lineRule="auto"/>
        <w:rPr>
          <w:rFonts w:ascii="Calibri" w:hAnsi="Calibri" w:cs="Calibri"/>
        </w:rPr>
      </w:pPr>
    </w:p>
    <w:p w14:paraId="5D607B79" w14:textId="77777777" w:rsidR="00940703" w:rsidRDefault="00940703" w:rsidP="00940703">
      <w:pPr>
        <w:autoSpaceDE w:val="0"/>
        <w:autoSpaceDN w:val="0"/>
        <w:adjustRightInd w:val="0"/>
        <w:spacing w:after="120" w:line="240" w:lineRule="auto"/>
      </w:pPr>
      <w:r>
        <w:rPr>
          <w:rFonts w:ascii="Calibri" w:hAnsi="Calibri" w:cs="Calibri"/>
        </w:rPr>
        <w:t>A high-quality, locally developed CTE POS:</w:t>
      </w:r>
    </w:p>
    <w:p w14:paraId="596DC47F" w14:textId="0AD45E5A" w:rsidR="00940703" w:rsidRDefault="00940703" w:rsidP="00940703">
      <w:pPr>
        <w:pStyle w:val="ListParagraph"/>
        <w:numPr>
          <w:ilvl w:val="0"/>
          <w:numId w:val="14"/>
        </w:numPr>
        <w:spacing w:after="120" w:line="240" w:lineRule="auto"/>
        <w:contextualSpacing w:val="0"/>
      </w:pPr>
      <w:r>
        <w:rPr>
          <w:i/>
          <w:iCs/>
        </w:rPr>
        <w:t>Is based on</w:t>
      </w:r>
      <w:r w:rsidRPr="00EB6F46">
        <w:rPr>
          <w:i/>
          <w:iCs/>
        </w:rPr>
        <w:t xml:space="preserve"> </w:t>
      </w:r>
      <w:r w:rsidR="000A2999">
        <w:rPr>
          <w:i/>
          <w:iCs/>
        </w:rPr>
        <w:t>l</w:t>
      </w:r>
      <w:r w:rsidRPr="00EB6F46">
        <w:rPr>
          <w:i/>
          <w:iCs/>
        </w:rPr>
        <w:t xml:space="preserve">abor </w:t>
      </w:r>
      <w:r w:rsidR="000A2999">
        <w:rPr>
          <w:i/>
          <w:iCs/>
        </w:rPr>
        <w:t>m</w:t>
      </w:r>
      <w:r w:rsidRPr="00EB6F46">
        <w:rPr>
          <w:i/>
          <w:iCs/>
        </w:rPr>
        <w:t xml:space="preserve">arket </w:t>
      </w:r>
      <w:r w:rsidR="000A2999">
        <w:rPr>
          <w:i/>
          <w:iCs/>
        </w:rPr>
        <w:t>i</w:t>
      </w:r>
      <w:r w:rsidRPr="00EB6F46">
        <w:rPr>
          <w:i/>
          <w:iCs/>
        </w:rPr>
        <w:t>nformation</w:t>
      </w:r>
      <w:r>
        <w:t>—programs are designed to prepare students for employment in high-wage, high-skill, and in-demand careers.</w:t>
      </w:r>
    </w:p>
    <w:p w14:paraId="6318196C" w14:textId="77777777" w:rsidR="00940703" w:rsidRDefault="00940703" w:rsidP="00940703">
      <w:pPr>
        <w:pStyle w:val="ListParagraph"/>
        <w:numPr>
          <w:ilvl w:val="0"/>
          <w:numId w:val="14"/>
        </w:numPr>
        <w:spacing w:after="120" w:line="240" w:lineRule="auto"/>
        <w:contextualSpacing w:val="0"/>
      </w:pPr>
      <w:r>
        <w:rPr>
          <w:i/>
          <w:iCs/>
        </w:rPr>
        <w:t>Offers non-duplicative, sequential coursework—</w:t>
      </w:r>
      <w:r>
        <w:t>content is aligned across courses to offer students progressively more advanced knowledge and skills.</w:t>
      </w:r>
    </w:p>
    <w:p w14:paraId="2E94238B" w14:textId="492002B1" w:rsidR="00940703" w:rsidRDefault="00940703" w:rsidP="00940703">
      <w:pPr>
        <w:pStyle w:val="ListParagraph"/>
        <w:numPr>
          <w:ilvl w:val="0"/>
          <w:numId w:val="14"/>
        </w:numPr>
        <w:spacing w:after="120" w:line="240" w:lineRule="auto"/>
        <w:contextualSpacing w:val="0"/>
      </w:pPr>
      <w:r>
        <w:rPr>
          <w:i/>
          <w:iCs/>
        </w:rPr>
        <w:t>Incorporates industry-validated and OSSE-approved standards—</w:t>
      </w:r>
      <w:r>
        <w:t xml:space="preserve">curriculum and instruction </w:t>
      </w:r>
      <w:r w:rsidR="000C1B09">
        <w:t>are</w:t>
      </w:r>
      <w:r>
        <w:t xml:space="preserve"> </w:t>
      </w:r>
      <w:r w:rsidR="000C1B09">
        <w:t>targeted on</w:t>
      </w:r>
      <w:r>
        <w:t xml:space="preserve"> the academic, technical, and employability skills that employers value.</w:t>
      </w:r>
    </w:p>
    <w:p w14:paraId="04246723" w14:textId="77777777" w:rsidR="00940703" w:rsidRDefault="00940703" w:rsidP="00940703">
      <w:pPr>
        <w:pStyle w:val="ListParagraph"/>
        <w:numPr>
          <w:ilvl w:val="0"/>
          <w:numId w:val="14"/>
        </w:numPr>
        <w:spacing w:after="120" w:line="240" w:lineRule="auto"/>
        <w:contextualSpacing w:val="0"/>
      </w:pPr>
      <w:r>
        <w:rPr>
          <w:i/>
          <w:iCs/>
        </w:rPr>
        <w:t>Provides work-based learning experiences—</w:t>
      </w:r>
      <w:r>
        <w:t>placements aligned with OSSE’s WBL framework and course-level standards offer students a context for applying classroom learning.</w:t>
      </w:r>
    </w:p>
    <w:p w14:paraId="039562D0" w14:textId="77777777" w:rsidR="00940703" w:rsidRDefault="00940703" w:rsidP="00940703">
      <w:pPr>
        <w:pStyle w:val="ListParagraph"/>
        <w:numPr>
          <w:ilvl w:val="0"/>
          <w:numId w:val="14"/>
        </w:numPr>
        <w:spacing w:after="120" w:line="240" w:lineRule="auto"/>
        <w:contextualSpacing w:val="0"/>
      </w:pPr>
      <w:r>
        <w:rPr>
          <w:i/>
          <w:iCs/>
        </w:rPr>
        <w:t>Includes dual enrollment or early college programs—</w:t>
      </w:r>
      <w:r>
        <w:t>articulation agreements with local colleges and universities, postsecondary institutions and apprenticeship programs provide for high school students to earn credit before graduating.</w:t>
      </w:r>
    </w:p>
    <w:p w14:paraId="14FC88C7" w14:textId="7447E422" w:rsidR="00940703" w:rsidRDefault="00940703" w:rsidP="00940703">
      <w:pPr>
        <w:pStyle w:val="ListParagraph"/>
        <w:numPr>
          <w:ilvl w:val="0"/>
          <w:numId w:val="14"/>
        </w:numPr>
        <w:spacing w:after="240" w:line="240" w:lineRule="auto"/>
        <w:contextualSpacing w:val="0"/>
      </w:pPr>
      <w:r>
        <w:rPr>
          <w:i/>
          <w:iCs/>
        </w:rPr>
        <w:t xml:space="preserve">Lead </w:t>
      </w:r>
      <w:r w:rsidR="008559A8">
        <w:rPr>
          <w:i/>
          <w:iCs/>
        </w:rPr>
        <w:t xml:space="preserve">to </w:t>
      </w:r>
      <w:r>
        <w:rPr>
          <w:i/>
          <w:iCs/>
        </w:rPr>
        <w:t>an industry</w:t>
      </w:r>
      <w:r w:rsidRPr="00171DFB">
        <w:rPr>
          <w:i/>
          <w:iCs/>
        </w:rPr>
        <w:t>-recognized credential</w:t>
      </w:r>
      <w:r>
        <w:t>—award of a recognized industry credential or certificate at the postsecondary level that has value in the workplace or an associate or baccalaureate degree.</w:t>
      </w:r>
    </w:p>
    <w:p w14:paraId="1F0B6C9E" w14:textId="3B22F537" w:rsidR="00A8279B" w:rsidRDefault="00315E23" w:rsidP="00A8279B">
      <w:pPr>
        <w:spacing w:after="240" w:line="240" w:lineRule="auto"/>
      </w:pPr>
      <w:r>
        <w:rPr>
          <w:noProof/>
        </w:rPr>
        <mc:AlternateContent>
          <mc:Choice Requires="wps">
            <w:drawing>
              <wp:anchor distT="0" distB="0" distL="114300" distR="114300" simplePos="0" relativeHeight="251658241" behindDoc="0" locked="0" layoutInCell="1" allowOverlap="1" wp14:anchorId="47260869" wp14:editId="0B53771A">
                <wp:simplePos x="0" y="0"/>
                <wp:positionH relativeFrom="column">
                  <wp:posOffset>31898</wp:posOffset>
                </wp:positionH>
                <wp:positionV relativeFrom="paragraph">
                  <wp:posOffset>25754</wp:posOffset>
                </wp:positionV>
                <wp:extent cx="6049925" cy="682699"/>
                <wp:effectExtent l="0" t="19050" r="46355" b="41275"/>
                <wp:wrapNone/>
                <wp:docPr id="7" name="Arrow: Striped Right 7"/>
                <wp:cNvGraphicFramePr/>
                <a:graphic xmlns:a="http://schemas.openxmlformats.org/drawingml/2006/main">
                  <a:graphicData uri="http://schemas.microsoft.com/office/word/2010/wordprocessingShape">
                    <wps:wsp>
                      <wps:cNvSpPr/>
                      <wps:spPr>
                        <a:xfrm>
                          <a:off x="0" y="0"/>
                          <a:ext cx="6049925" cy="68269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8AB47A" w14:textId="2C83193E" w:rsidR="000A2999" w:rsidRPr="00315E23" w:rsidRDefault="000A2999" w:rsidP="00315E23">
                            <w:pPr>
                              <w:jc w:val="center"/>
                              <w:rPr>
                                <w:b/>
                                <w:bCs/>
                                <w:i/>
                                <w:iCs/>
                                <w:sz w:val="32"/>
                                <w:szCs w:val="32"/>
                              </w:rPr>
                            </w:pPr>
                            <w:r w:rsidRPr="00315E23">
                              <w:rPr>
                                <w:b/>
                                <w:bCs/>
                                <w:i/>
                                <w:iCs/>
                                <w:sz w:val="32"/>
                                <w:szCs w:val="32"/>
                              </w:rPr>
                              <w:t>MATERIALS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26086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7" o:spid="_x0000_s1026" type="#_x0000_t93" style="position:absolute;margin-left:2.5pt;margin-top:2.05pt;width:476.35pt;height:53.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" adj="20381" fillcolor="#4472c4 [3204]" strokecolor="#1f3763 [1604]" strokeweight="1pt">
                <v:textbox>
                  <w:txbxContent>
                    <w:p w14:paraId="6B8AB47A" w14:textId="2C83193E" w:rsidR="000A2999" w:rsidRPr="00315E23" w:rsidRDefault="000A2999" w:rsidP="00315E23">
                      <w:pPr>
                        <w:jc w:val="center"/>
                        <w:rPr>
                          <w:b/>
                          <w:bCs/>
                          <w:i/>
                          <w:iCs/>
                          <w:sz w:val="32"/>
                          <w:szCs w:val="32"/>
                        </w:rPr>
                      </w:pPr>
                      <w:r w:rsidRPr="00315E23">
                        <w:rPr>
                          <w:b/>
                          <w:bCs/>
                          <w:i/>
                          <w:iCs/>
                          <w:sz w:val="32"/>
                          <w:szCs w:val="32"/>
                        </w:rPr>
                        <w:t>MATERIALS TO REVIEW</w:t>
                      </w:r>
                    </w:p>
                  </w:txbxContent>
                </v:textbox>
              </v:shape>
            </w:pict>
          </mc:Fallback>
        </mc:AlternateContent>
      </w:r>
    </w:p>
    <w:p w14:paraId="08A43C42" w14:textId="77777777" w:rsidR="00A8279B" w:rsidRDefault="00A8279B" w:rsidP="00A8279B">
      <w:pPr>
        <w:spacing w:after="240" w:line="240" w:lineRule="auto"/>
      </w:pPr>
    </w:p>
    <w:p w14:paraId="34784768" w14:textId="1E62DFCB" w:rsidR="00315E23" w:rsidRDefault="00315E23" w:rsidP="00940703">
      <w:pPr>
        <w:spacing w:after="0" w:line="240" w:lineRule="auto"/>
        <w:rPr>
          <w:rFonts w:cstheme="minorHAnsi"/>
          <w:b/>
          <w:bCs/>
        </w:rPr>
      </w:pPr>
    </w:p>
    <w:p w14:paraId="14060B0B" w14:textId="77777777" w:rsidR="009E1915" w:rsidRPr="009E1915" w:rsidRDefault="009E1915" w:rsidP="009E1915">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2"/>
          <w:szCs w:val="12"/>
        </w:rPr>
      </w:pPr>
    </w:p>
    <w:p w14:paraId="27FE4AAC" w14:textId="2402A1CD" w:rsidR="002F4210" w:rsidRPr="00DC129D" w:rsidRDefault="002F4210"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sidRPr="00DC129D">
        <w:rPr>
          <w:rFonts w:cstheme="minorHAnsi"/>
          <w:b/>
          <w:bCs/>
          <w:color w:val="000000"/>
        </w:rPr>
        <w:t>Documentation of</w:t>
      </w:r>
      <w:r w:rsidR="00472A54" w:rsidRPr="00DC129D">
        <w:rPr>
          <w:rFonts w:cstheme="minorHAnsi"/>
          <w:b/>
          <w:bCs/>
          <w:color w:val="000000"/>
        </w:rPr>
        <w:t xml:space="preserve"> OSSE-approved</w:t>
      </w:r>
      <w:r w:rsidRPr="00DC129D">
        <w:rPr>
          <w:rFonts w:cstheme="minorHAnsi"/>
          <w:b/>
          <w:bCs/>
          <w:color w:val="000000"/>
        </w:rPr>
        <w:t xml:space="preserve"> course sequences</w:t>
      </w:r>
    </w:p>
    <w:p w14:paraId="61836314" w14:textId="29349878" w:rsidR="002F4210" w:rsidRPr="00DC129D" w:rsidRDefault="002F4210"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sidRPr="00DC129D">
        <w:rPr>
          <w:rFonts w:cstheme="minorHAnsi"/>
          <w:b/>
          <w:bCs/>
          <w:color w:val="000000"/>
        </w:rPr>
        <w:t>Curriculum standards for academic, technical</w:t>
      </w:r>
      <w:r w:rsidR="00234B7C" w:rsidRPr="00DC129D">
        <w:rPr>
          <w:rFonts w:cstheme="minorHAnsi"/>
          <w:b/>
          <w:bCs/>
          <w:color w:val="000000"/>
        </w:rPr>
        <w:t>,</w:t>
      </w:r>
      <w:r w:rsidRPr="00DC129D">
        <w:rPr>
          <w:rFonts w:cstheme="minorHAnsi"/>
          <w:b/>
          <w:bCs/>
          <w:color w:val="000000"/>
        </w:rPr>
        <w:t xml:space="preserve"> and employability skills </w:t>
      </w:r>
    </w:p>
    <w:p w14:paraId="538245FC" w14:textId="77777777" w:rsidR="00DC129D" w:rsidRPr="00DC129D" w:rsidRDefault="00DC129D"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sidRPr="00DC129D">
        <w:rPr>
          <w:rFonts w:cstheme="minorHAnsi"/>
          <w:b/>
          <w:bCs/>
          <w:color w:val="000000"/>
        </w:rPr>
        <w:t xml:space="preserve">Descriptions of dual/concurrent enrollment programs, and data on student participation </w:t>
      </w:r>
    </w:p>
    <w:p w14:paraId="087CD1C2" w14:textId="5DF49FB0" w:rsidR="002F4210" w:rsidRDefault="00A4033E"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Articulation and c</w:t>
      </w:r>
      <w:r w:rsidR="002F4210" w:rsidRPr="00DC129D">
        <w:rPr>
          <w:rFonts w:cstheme="minorHAnsi"/>
          <w:b/>
          <w:bCs/>
          <w:color w:val="000000"/>
        </w:rPr>
        <w:t xml:space="preserve">redit transfer agreements </w:t>
      </w:r>
    </w:p>
    <w:p w14:paraId="0C9F0566" w14:textId="139CC242" w:rsidR="00A4033E" w:rsidRPr="00DC129D" w:rsidRDefault="00A4033E"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 xml:space="preserve">Work-based learning agreements </w:t>
      </w:r>
    </w:p>
    <w:p w14:paraId="3787AAA3" w14:textId="2E3B187F" w:rsidR="002F4210" w:rsidRDefault="002F4210"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sidRPr="00DC129D">
        <w:rPr>
          <w:rFonts w:cstheme="minorHAnsi"/>
          <w:b/>
          <w:bCs/>
          <w:color w:val="000000"/>
        </w:rPr>
        <w:t xml:space="preserve">Data on student retention and transition to postsecondary education within the </w:t>
      </w:r>
      <w:r w:rsidR="00DC129D">
        <w:rPr>
          <w:rFonts w:cstheme="minorHAnsi"/>
          <w:b/>
          <w:bCs/>
          <w:color w:val="000000"/>
        </w:rPr>
        <w:t>POS</w:t>
      </w:r>
      <w:r w:rsidRPr="00DC129D">
        <w:rPr>
          <w:rFonts w:cstheme="minorHAnsi"/>
          <w:b/>
          <w:bCs/>
          <w:color w:val="000000"/>
        </w:rPr>
        <w:t xml:space="preserve"> </w:t>
      </w:r>
    </w:p>
    <w:p w14:paraId="2C279C26" w14:textId="6D02D6F3" w:rsidR="005E662E" w:rsidRPr="00DC129D" w:rsidRDefault="005E662E"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Data on Career Technical Student Organizations (CTSOs)</w:t>
      </w:r>
    </w:p>
    <w:p w14:paraId="16024897" w14:textId="0033D6F8" w:rsidR="002F4210" w:rsidRDefault="002F4210"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sidRPr="00DC129D">
        <w:rPr>
          <w:rFonts w:cstheme="minorHAnsi"/>
          <w:b/>
          <w:bCs/>
          <w:color w:val="000000"/>
        </w:rPr>
        <w:t xml:space="preserve">Data on student credential attainment </w:t>
      </w:r>
    </w:p>
    <w:p w14:paraId="5FCA9460" w14:textId="77777777" w:rsidR="009E1915" w:rsidRPr="009E1915" w:rsidRDefault="009E1915" w:rsidP="009E1915">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0"/>
          <w:szCs w:val="10"/>
        </w:rPr>
      </w:pPr>
    </w:p>
    <w:p w14:paraId="3717EB26" w14:textId="1BE01E78" w:rsidR="00940703" w:rsidRPr="00ED42BC" w:rsidRDefault="00940703" w:rsidP="00ED42BC">
      <w:pPr>
        <w:pStyle w:val="Heading2"/>
        <w:ind w:left="-270"/>
      </w:pPr>
      <w:r w:rsidRPr="00ED42BC">
        <w:lastRenderedPageBreak/>
        <w:t xml:space="preserve">Activity </w:t>
      </w:r>
      <w:r w:rsidR="00ED42BC">
        <w:t>2.</w:t>
      </w:r>
      <w:r w:rsidRPr="00ED42BC">
        <w:t>1: Taking Stock</w:t>
      </w:r>
    </w:p>
    <w:p w14:paraId="2BA4D4C4" w14:textId="5281AD58" w:rsidR="00940703" w:rsidRPr="00081DBB" w:rsidRDefault="00940703" w:rsidP="00ED42BC">
      <w:pPr>
        <w:spacing w:after="120" w:line="240" w:lineRule="auto"/>
        <w:ind w:left="-270"/>
        <w:rPr>
          <w:rFonts w:cstheme="minorHAnsi"/>
        </w:rPr>
      </w:pPr>
      <w:r w:rsidRPr="00081DBB">
        <w:rPr>
          <w:rFonts w:cstheme="minorHAnsi"/>
        </w:rPr>
        <w:t xml:space="preserve">Complete the following chart for each CTE POS offered within your site in the </w:t>
      </w:r>
      <w:r w:rsidR="00593306">
        <w:rPr>
          <w:rFonts w:cstheme="minorHAnsi"/>
        </w:rPr>
        <w:t>2020-21</w:t>
      </w:r>
      <w:r w:rsidR="00593306" w:rsidRPr="00081DBB">
        <w:rPr>
          <w:rFonts w:cstheme="minorHAnsi"/>
        </w:rPr>
        <w:t xml:space="preserve"> </w:t>
      </w:r>
      <w:r w:rsidRPr="00081DBB">
        <w:rPr>
          <w:rFonts w:cstheme="minorHAnsi"/>
        </w:rPr>
        <w:t>school year</w:t>
      </w:r>
      <w:r>
        <w:rPr>
          <w:rFonts w:cstheme="minorHAnsi"/>
        </w:rPr>
        <w:t>.</w:t>
      </w:r>
    </w:p>
    <w:tbl>
      <w:tblPr>
        <w:tblStyle w:val="TableGrid"/>
        <w:tblW w:w="9810" w:type="dxa"/>
        <w:tblInd w:w="-275" w:type="dxa"/>
        <w:tblLayout w:type="fixed"/>
        <w:tblLook w:val="04A0" w:firstRow="1" w:lastRow="0" w:firstColumn="1" w:lastColumn="0" w:noHBand="0" w:noVBand="1"/>
      </w:tblPr>
      <w:tblGrid>
        <w:gridCol w:w="2700"/>
        <w:gridCol w:w="1260"/>
        <w:gridCol w:w="1530"/>
        <w:gridCol w:w="900"/>
        <w:gridCol w:w="1170"/>
        <w:gridCol w:w="1260"/>
        <w:gridCol w:w="990"/>
      </w:tblGrid>
      <w:tr w:rsidR="00BE456B" w:rsidRPr="008D2DD9" w14:paraId="138AB436" w14:textId="77777777" w:rsidTr="00013339">
        <w:tc>
          <w:tcPr>
            <w:tcW w:w="2700" w:type="dxa"/>
            <w:shd w:val="clear" w:color="auto" w:fill="A8D08D" w:themeFill="accent6" w:themeFillTint="99"/>
            <w:vAlign w:val="center"/>
          </w:tcPr>
          <w:p w14:paraId="6D833360" w14:textId="77777777" w:rsidR="00940703" w:rsidRPr="008D2DD9" w:rsidRDefault="00940703" w:rsidP="008D2DD9">
            <w:pPr>
              <w:spacing w:before="60" w:after="60" w:line="257" w:lineRule="auto"/>
              <w:jc w:val="center"/>
              <w:rPr>
                <w:rFonts w:cstheme="minorHAnsi"/>
                <w:b/>
                <w:sz w:val="20"/>
                <w:szCs w:val="20"/>
              </w:rPr>
            </w:pPr>
            <w:r w:rsidRPr="008D2DD9">
              <w:rPr>
                <w:rFonts w:cstheme="minorHAnsi"/>
                <w:b/>
                <w:sz w:val="20"/>
                <w:szCs w:val="20"/>
              </w:rPr>
              <w:t>Program of Study name</w:t>
            </w:r>
          </w:p>
        </w:tc>
        <w:tc>
          <w:tcPr>
            <w:tcW w:w="1260" w:type="dxa"/>
            <w:shd w:val="clear" w:color="auto" w:fill="A8D08D" w:themeFill="accent6" w:themeFillTint="99"/>
            <w:vAlign w:val="center"/>
          </w:tcPr>
          <w:p w14:paraId="5D56D159" w14:textId="76FC6379" w:rsidR="00940703" w:rsidRPr="008D2DD9" w:rsidRDefault="00940703" w:rsidP="008D2DD9">
            <w:pPr>
              <w:spacing w:before="60" w:after="60" w:line="257" w:lineRule="auto"/>
              <w:jc w:val="center"/>
              <w:rPr>
                <w:rFonts w:cstheme="minorHAnsi"/>
                <w:b/>
                <w:sz w:val="20"/>
                <w:szCs w:val="20"/>
              </w:rPr>
            </w:pPr>
            <w:r w:rsidRPr="008D2DD9">
              <w:rPr>
                <w:rFonts w:cstheme="minorHAnsi"/>
                <w:b/>
                <w:sz w:val="20"/>
                <w:szCs w:val="20"/>
              </w:rPr>
              <w:t xml:space="preserve">Number of participants in </w:t>
            </w:r>
            <w:r w:rsidR="00593306">
              <w:rPr>
                <w:rFonts w:cstheme="minorHAnsi"/>
                <w:b/>
                <w:sz w:val="20"/>
                <w:szCs w:val="20"/>
              </w:rPr>
              <w:t>2020-21</w:t>
            </w:r>
          </w:p>
        </w:tc>
        <w:tc>
          <w:tcPr>
            <w:tcW w:w="1530" w:type="dxa"/>
            <w:shd w:val="clear" w:color="auto" w:fill="A8D08D" w:themeFill="accent6" w:themeFillTint="99"/>
            <w:vAlign w:val="center"/>
          </w:tcPr>
          <w:p w14:paraId="66AA3DB0" w14:textId="181DD5B1" w:rsidR="00940703" w:rsidRPr="008D2DD9" w:rsidRDefault="00940703" w:rsidP="008D2DD9">
            <w:pPr>
              <w:spacing w:before="60" w:after="60" w:line="257" w:lineRule="auto"/>
              <w:jc w:val="center"/>
              <w:rPr>
                <w:rFonts w:cstheme="minorHAnsi"/>
                <w:b/>
                <w:sz w:val="20"/>
                <w:szCs w:val="20"/>
              </w:rPr>
            </w:pPr>
            <w:r w:rsidRPr="008D2DD9">
              <w:rPr>
                <w:rFonts w:cstheme="minorHAnsi"/>
                <w:b/>
                <w:sz w:val="20"/>
                <w:szCs w:val="20"/>
              </w:rPr>
              <w:t>Number of concentrators</w:t>
            </w:r>
            <w:r w:rsidR="00013339">
              <w:rPr>
                <w:rFonts w:cstheme="minorHAnsi"/>
                <w:b/>
                <w:sz w:val="20"/>
                <w:szCs w:val="20"/>
              </w:rPr>
              <w:t>*</w:t>
            </w:r>
            <w:r w:rsidRPr="008D2DD9">
              <w:rPr>
                <w:rFonts w:cstheme="minorHAnsi"/>
                <w:b/>
                <w:sz w:val="20"/>
                <w:szCs w:val="20"/>
              </w:rPr>
              <w:t xml:space="preserve"> as of </w:t>
            </w:r>
            <w:r w:rsidR="00593306">
              <w:rPr>
                <w:rFonts w:cstheme="minorHAnsi"/>
                <w:b/>
                <w:sz w:val="20"/>
                <w:szCs w:val="20"/>
              </w:rPr>
              <w:t>2020-21</w:t>
            </w:r>
          </w:p>
        </w:tc>
        <w:tc>
          <w:tcPr>
            <w:tcW w:w="900" w:type="dxa"/>
            <w:shd w:val="clear" w:color="auto" w:fill="A8D08D" w:themeFill="accent6" w:themeFillTint="99"/>
            <w:vAlign w:val="center"/>
          </w:tcPr>
          <w:p w14:paraId="2C0D7A88" w14:textId="77777777" w:rsidR="00940703" w:rsidRPr="008D2DD9" w:rsidRDefault="00940703" w:rsidP="008D2DD9">
            <w:pPr>
              <w:spacing w:before="60" w:after="60" w:line="257" w:lineRule="auto"/>
              <w:jc w:val="center"/>
              <w:rPr>
                <w:rFonts w:cstheme="minorHAnsi"/>
                <w:b/>
                <w:sz w:val="20"/>
                <w:szCs w:val="20"/>
              </w:rPr>
            </w:pPr>
            <w:r w:rsidRPr="008D2DD9">
              <w:rPr>
                <w:rFonts w:cstheme="minorHAnsi"/>
                <w:b/>
                <w:sz w:val="20"/>
                <w:szCs w:val="20"/>
              </w:rPr>
              <w:t>WBL option exists (Y/N)</w:t>
            </w:r>
          </w:p>
        </w:tc>
        <w:tc>
          <w:tcPr>
            <w:tcW w:w="1170" w:type="dxa"/>
            <w:shd w:val="clear" w:color="auto" w:fill="A8D08D" w:themeFill="accent6" w:themeFillTint="99"/>
            <w:vAlign w:val="center"/>
          </w:tcPr>
          <w:p w14:paraId="1C2274F9" w14:textId="77777777" w:rsidR="00940703" w:rsidRPr="008D2DD9" w:rsidRDefault="00940703" w:rsidP="008D2DD9">
            <w:pPr>
              <w:spacing w:before="60" w:after="60" w:line="257" w:lineRule="auto"/>
              <w:jc w:val="center"/>
              <w:rPr>
                <w:rFonts w:cstheme="minorHAnsi"/>
                <w:b/>
                <w:sz w:val="20"/>
                <w:szCs w:val="20"/>
              </w:rPr>
            </w:pPr>
            <w:r w:rsidRPr="008D2DD9">
              <w:rPr>
                <w:rFonts w:cstheme="minorHAnsi"/>
                <w:b/>
                <w:sz w:val="20"/>
                <w:szCs w:val="20"/>
              </w:rPr>
              <w:t>Dual enrollment exists (Y/N)</w:t>
            </w:r>
          </w:p>
        </w:tc>
        <w:tc>
          <w:tcPr>
            <w:tcW w:w="1260" w:type="dxa"/>
            <w:shd w:val="clear" w:color="auto" w:fill="A8D08D" w:themeFill="accent6" w:themeFillTint="99"/>
            <w:vAlign w:val="center"/>
          </w:tcPr>
          <w:p w14:paraId="70EE2575" w14:textId="74937DE4" w:rsidR="00940703" w:rsidRPr="008D2DD9" w:rsidRDefault="00940703" w:rsidP="008D2DD9">
            <w:pPr>
              <w:spacing w:before="60" w:after="60" w:line="257" w:lineRule="auto"/>
              <w:jc w:val="center"/>
              <w:rPr>
                <w:rFonts w:cstheme="minorHAnsi"/>
                <w:b/>
                <w:sz w:val="20"/>
                <w:szCs w:val="20"/>
              </w:rPr>
            </w:pPr>
            <w:r w:rsidRPr="008D2DD9">
              <w:rPr>
                <w:rFonts w:cstheme="minorHAnsi"/>
                <w:b/>
                <w:sz w:val="20"/>
                <w:szCs w:val="20"/>
              </w:rPr>
              <w:t>Industry certification exists (Y/N)</w:t>
            </w:r>
          </w:p>
        </w:tc>
        <w:tc>
          <w:tcPr>
            <w:tcW w:w="990" w:type="dxa"/>
            <w:shd w:val="clear" w:color="auto" w:fill="A8D08D" w:themeFill="accent6" w:themeFillTint="99"/>
            <w:vAlign w:val="center"/>
          </w:tcPr>
          <w:p w14:paraId="7B1FF1C3" w14:textId="2EAC3DEC" w:rsidR="00940703" w:rsidRPr="008D2DD9" w:rsidRDefault="00940703" w:rsidP="008D2DD9">
            <w:pPr>
              <w:spacing w:before="60" w:after="60" w:line="257" w:lineRule="auto"/>
              <w:jc w:val="center"/>
              <w:rPr>
                <w:rFonts w:cstheme="minorHAnsi"/>
                <w:b/>
                <w:sz w:val="20"/>
                <w:szCs w:val="20"/>
              </w:rPr>
            </w:pPr>
            <w:r w:rsidRPr="008D2DD9">
              <w:rPr>
                <w:rFonts w:cstheme="minorHAnsi"/>
                <w:b/>
                <w:sz w:val="20"/>
                <w:szCs w:val="20"/>
              </w:rPr>
              <w:t>CTSO</w:t>
            </w:r>
            <w:r w:rsidR="005E662E" w:rsidRPr="008D2DD9">
              <w:rPr>
                <w:rFonts w:cstheme="minorHAnsi"/>
                <w:b/>
                <w:sz w:val="20"/>
                <w:szCs w:val="20"/>
              </w:rPr>
              <w:t>s</w:t>
            </w:r>
            <w:r w:rsidRPr="008D2DD9">
              <w:rPr>
                <w:rFonts w:cstheme="minorHAnsi"/>
                <w:b/>
                <w:sz w:val="20"/>
                <w:szCs w:val="20"/>
              </w:rPr>
              <w:t xml:space="preserve"> exist (Y/N)</w:t>
            </w:r>
          </w:p>
        </w:tc>
      </w:tr>
      <w:tr w:rsidR="00940703" w:rsidRPr="00F77EA5" w14:paraId="22EFA262" w14:textId="77777777" w:rsidTr="00013339">
        <w:tc>
          <w:tcPr>
            <w:tcW w:w="2700" w:type="dxa"/>
          </w:tcPr>
          <w:p w14:paraId="4B304486" w14:textId="77777777" w:rsidR="00940703" w:rsidRPr="009E1915" w:rsidRDefault="00940703" w:rsidP="00234B7C">
            <w:pPr>
              <w:rPr>
                <w:rFonts w:cstheme="minorHAnsi"/>
                <w:sz w:val="40"/>
                <w:szCs w:val="40"/>
              </w:rPr>
            </w:pPr>
          </w:p>
        </w:tc>
        <w:tc>
          <w:tcPr>
            <w:tcW w:w="1260" w:type="dxa"/>
          </w:tcPr>
          <w:p w14:paraId="15C19868" w14:textId="77777777" w:rsidR="00940703" w:rsidRPr="009E1915" w:rsidRDefault="00940703" w:rsidP="00234B7C">
            <w:pPr>
              <w:rPr>
                <w:rFonts w:cstheme="minorHAnsi"/>
                <w:sz w:val="40"/>
                <w:szCs w:val="40"/>
              </w:rPr>
            </w:pPr>
          </w:p>
        </w:tc>
        <w:tc>
          <w:tcPr>
            <w:tcW w:w="1530" w:type="dxa"/>
          </w:tcPr>
          <w:p w14:paraId="3F008B73" w14:textId="77777777" w:rsidR="00940703" w:rsidRPr="009E1915" w:rsidRDefault="00940703" w:rsidP="00234B7C">
            <w:pPr>
              <w:rPr>
                <w:rFonts w:cstheme="minorHAnsi"/>
                <w:sz w:val="40"/>
                <w:szCs w:val="40"/>
              </w:rPr>
            </w:pPr>
          </w:p>
        </w:tc>
        <w:tc>
          <w:tcPr>
            <w:tcW w:w="900" w:type="dxa"/>
          </w:tcPr>
          <w:p w14:paraId="12F28110" w14:textId="77777777" w:rsidR="00940703" w:rsidRPr="009E1915" w:rsidRDefault="00940703" w:rsidP="00234B7C">
            <w:pPr>
              <w:rPr>
                <w:rFonts w:cstheme="minorHAnsi"/>
                <w:sz w:val="40"/>
                <w:szCs w:val="40"/>
              </w:rPr>
            </w:pPr>
          </w:p>
        </w:tc>
        <w:tc>
          <w:tcPr>
            <w:tcW w:w="1170" w:type="dxa"/>
          </w:tcPr>
          <w:p w14:paraId="7C4E04D2" w14:textId="77777777" w:rsidR="00940703" w:rsidRPr="009E1915" w:rsidRDefault="00940703" w:rsidP="00234B7C">
            <w:pPr>
              <w:rPr>
                <w:rFonts w:cstheme="minorHAnsi"/>
                <w:sz w:val="40"/>
                <w:szCs w:val="40"/>
              </w:rPr>
            </w:pPr>
          </w:p>
        </w:tc>
        <w:tc>
          <w:tcPr>
            <w:tcW w:w="1260" w:type="dxa"/>
          </w:tcPr>
          <w:p w14:paraId="581BED77" w14:textId="77777777" w:rsidR="00940703" w:rsidRPr="009E1915" w:rsidRDefault="00940703" w:rsidP="00234B7C">
            <w:pPr>
              <w:rPr>
                <w:rFonts w:cstheme="minorHAnsi"/>
                <w:sz w:val="40"/>
                <w:szCs w:val="40"/>
              </w:rPr>
            </w:pPr>
          </w:p>
        </w:tc>
        <w:tc>
          <w:tcPr>
            <w:tcW w:w="990" w:type="dxa"/>
          </w:tcPr>
          <w:p w14:paraId="4271CDC4" w14:textId="77777777" w:rsidR="00940703" w:rsidRPr="009E1915" w:rsidRDefault="00940703" w:rsidP="00234B7C">
            <w:pPr>
              <w:rPr>
                <w:rFonts w:cstheme="minorHAnsi"/>
                <w:sz w:val="40"/>
                <w:szCs w:val="40"/>
              </w:rPr>
            </w:pPr>
          </w:p>
        </w:tc>
      </w:tr>
      <w:tr w:rsidR="00940703" w:rsidRPr="00F77EA5" w14:paraId="6A47B35B" w14:textId="77777777" w:rsidTr="00013339">
        <w:tc>
          <w:tcPr>
            <w:tcW w:w="2700" w:type="dxa"/>
          </w:tcPr>
          <w:p w14:paraId="5E355CB2" w14:textId="77777777" w:rsidR="00940703" w:rsidRPr="009E1915" w:rsidRDefault="00940703" w:rsidP="00234B7C">
            <w:pPr>
              <w:rPr>
                <w:rFonts w:cstheme="minorHAnsi"/>
                <w:sz w:val="40"/>
                <w:szCs w:val="40"/>
              </w:rPr>
            </w:pPr>
          </w:p>
        </w:tc>
        <w:tc>
          <w:tcPr>
            <w:tcW w:w="1260" w:type="dxa"/>
          </w:tcPr>
          <w:p w14:paraId="4032035D" w14:textId="77777777" w:rsidR="00940703" w:rsidRPr="009E1915" w:rsidRDefault="00940703" w:rsidP="00234B7C">
            <w:pPr>
              <w:rPr>
                <w:rFonts w:cstheme="minorHAnsi"/>
                <w:sz w:val="40"/>
                <w:szCs w:val="40"/>
              </w:rPr>
            </w:pPr>
          </w:p>
        </w:tc>
        <w:tc>
          <w:tcPr>
            <w:tcW w:w="1530" w:type="dxa"/>
          </w:tcPr>
          <w:p w14:paraId="59B7D370" w14:textId="77777777" w:rsidR="00940703" w:rsidRPr="009E1915" w:rsidRDefault="00940703" w:rsidP="00234B7C">
            <w:pPr>
              <w:rPr>
                <w:rFonts w:cstheme="minorHAnsi"/>
                <w:sz w:val="40"/>
                <w:szCs w:val="40"/>
              </w:rPr>
            </w:pPr>
          </w:p>
        </w:tc>
        <w:tc>
          <w:tcPr>
            <w:tcW w:w="900" w:type="dxa"/>
          </w:tcPr>
          <w:p w14:paraId="7C37428E" w14:textId="77777777" w:rsidR="00940703" w:rsidRPr="009E1915" w:rsidRDefault="00940703" w:rsidP="00234B7C">
            <w:pPr>
              <w:rPr>
                <w:rFonts w:cstheme="minorHAnsi"/>
                <w:sz w:val="40"/>
                <w:szCs w:val="40"/>
              </w:rPr>
            </w:pPr>
          </w:p>
        </w:tc>
        <w:tc>
          <w:tcPr>
            <w:tcW w:w="1170" w:type="dxa"/>
          </w:tcPr>
          <w:p w14:paraId="6F013DBD" w14:textId="77777777" w:rsidR="00940703" w:rsidRPr="009E1915" w:rsidRDefault="00940703" w:rsidP="00234B7C">
            <w:pPr>
              <w:rPr>
                <w:rFonts w:cstheme="minorHAnsi"/>
                <w:sz w:val="40"/>
                <w:szCs w:val="40"/>
              </w:rPr>
            </w:pPr>
          </w:p>
        </w:tc>
        <w:tc>
          <w:tcPr>
            <w:tcW w:w="1260" w:type="dxa"/>
          </w:tcPr>
          <w:p w14:paraId="1DAA7B1E" w14:textId="77777777" w:rsidR="00940703" w:rsidRPr="009E1915" w:rsidRDefault="00940703" w:rsidP="00234B7C">
            <w:pPr>
              <w:rPr>
                <w:rFonts w:cstheme="minorHAnsi"/>
                <w:sz w:val="40"/>
                <w:szCs w:val="40"/>
              </w:rPr>
            </w:pPr>
          </w:p>
        </w:tc>
        <w:tc>
          <w:tcPr>
            <w:tcW w:w="990" w:type="dxa"/>
          </w:tcPr>
          <w:p w14:paraId="3041E054" w14:textId="77777777" w:rsidR="00940703" w:rsidRPr="009E1915" w:rsidRDefault="00940703" w:rsidP="00234B7C">
            <w:pPr>
              <w:rPr>
                <w:rFonts w:cstheme="minorHAnsi"/>
                <w:sz w:val="40"/>
                <w:szCs w:val="40"/>
              </w:rPr>
            </w:pPr>
          </w:p>
        </w:tc>
      </w:tr>
      <w:tr w:rsidR="00940703" w:rsidRPr="00F77EA5" w14:paraId="7D3531E4" w14:textId="77777777" w:rsidTr="00013339">
        <w:tc>
          <w:tcPr>
            <w:tcW w:w="2700" w:type="dxa"/>
          </w:tcPr>
          <w:p w14:paraId="5BB896C7" w14:textId="77777777" w:rsidR="00940703" w:rsidRPr="009E1915" w:rsidRDefault="00940703" w:rsidP="00234B7C">
            <w:pPr>
              <w:rPr>
                <w:rFonts w:cstheme="minorHAnsi"/>
                <w:sz w:val="40"/>
                <w:szCs w:val="40"/>
              </w:rPr>
            </w:pPr>
          </w:p>
        </w:tc>
        <w:tc>
          <w:tcPr>
            <w:tcW w:w="1260" w:type="dxa"/>
          </w:tcPr>
          <w:p w14:paraId="537D3FA3" w14:textId="77777777" w:rsidR="00940703" w:rsidRPr="009E1915" w:rsidRDefault="00940703" w:rsidP="00234B7C">
            <w:pPr>
              <w:rPr>
                <w:rFonts w:cstheme="minorHAnsi"/>
                <w:sz w:val="40"/>
                <w:szCs w:val="40"/>
              </w:rPr>
            </w:pPr>
          </w:p>
        </w:tc>
        <w:tc>
          <w:tcPr>
            <w:tcW w:w="1530" w:type="dxa"/>
          </w:tcPr>
          <w:p w14:paraId="06FF26E9" w14:textId="77777777" w:rsidR="00940703" w:rsidRPr="009E1915" w:rsidRDefault="00940703" w:rsidP="00234B7C">
            <w:pPr>
              <w:rPr>
                <w:rFonts w:cstheme="minorHAnsi"/>
                <w:sz w:val="40"/>
                <w:szCs w:val="40"/>
              </w:rPr>
            </w:pPr>
          </w:p>
        </w:tc>
        <w:tc>
          <w:tcPr>
            <w:tcW w:w="900" w:type="dxa"/>
          </w:tcPr>
          <w:p w14:paraId="05847231" w14:textId="77777777" w:rsidR="00940703" w:rsidRPr="009E1915" w:rsidRDefault="00940703" w:rsidP="00234B7C">
            <w:pPr>
              <w:rPr>
                <w:rFonts w:cstheme="minorHAnsi"/>
                <w:sz w:val="40"/>
                <w:szCs w:val="40"/>
              </w:rPr>
            </w:pPr>
          </w:p>
        </w:tc>
        <w:tc>
          <w:tcPr>
            <w:tcW w:w="1170" w:type="dxa"/>
          </w:tcPr>
          <w:p w14:paraId="451D8875" w14:textId="77777777" w:rsidR="00940703" w:rsidRPr="009E1915" w:rsidRDefault="00940703" w:rsidP="00234B7C">
            <w:pPr>
              <w:rPr>
                <w:rFonts w:cstheme="minorHAnsi"/>
                <w:sz w:val="40"/>
                <w:szCs w:val="40"/>
              </w:rPr>
            </w:pPr>
          </w:p>
        </w:tc>
        <w:tc>
          <w:tcPr>
            <w:tcW w:w="1260" w:type="dxa"/>
          </w:tcPr>
          <w:p w14:paraId="1908D55C" w14:textId="77777777" w:rsidR="00940703" w:rsidRPr="009E1915" w:rsidRDefault="00940703" w:rsidP="00234B7C">
            <w:pPr>
              <w:rPr>
                <w:rFonts w:cstheme="minorHAnsi"/>
                <w:sz w:val="40"/>
                <w:szCs w:val="40"/>
              </w:rPr>
            </w:pPr>
          </w:p>
        </w:tc>
        <w:tc>
          <w:tcPr>
            <w:tcW w:w="990" w:type="dxa"/>
          </w:tcPr>
          <w:p w14:paraId="02EDF0A2" w14:textId="77777777" w:rsidR="00940703" w:rsidRPr="009E1915" w:rsidRDefault="00940703" w:rsidP="00234B7C">
            <w:pPr>
              <w:rPr>
                <w:rFonts w:cstheme="minorHAnsi"/>
                <w:sz w:val="40"/>
                <w:szCs w:val="40"/>
              </w:rPr>
            </w:pPr>
          </w:p>
        </w:tc>
      </w:tr>
      <w:tr w:rsidR="00940703" w:rsidRPr="00F77EA5" w14:paraId="589B090C" w14:textId="77777777" w:rsidTr="00013339">
        <w:tc>
          <w:tcPr>
            <w:tcW w:w="2700" w:type="dxa"/>
          </w:tcPr>
          <w:p w14:paraId="7CC7FD20" w14:textId="77777777" w:rsidR="00940703" w:rsidRPr="009E1915" w:rsidRDefault="00940703" w:rsidP="00234B7C">
            <w:pPr>
              <w:rPr>
                <w:rFonts w:cstheme="minorHAnsi"/>
                <w:sz w:val="40"/>
                <w:szCs w:val="40"/>
              </w:rPr>
            </w:pPr>
          </w:p>
        </w:tc>
        <w:tc>
          <w:tcPr>
            <w:tcW w:w="1260" w:type="dxa"/>
          </w:tcPr>
          <w:p w14:paraId="1F46AACA" w14:textId="77777777" w:rsidR="00940703" w:rsidRPr="009E1915" w:rsidRDefault="00940703" w:rsidP="00234B7C">
            <w:pPr>
              <w:rPr>
                <w:rFonts w:cstheme="minorHAnsi"/>
                <w:sz w:val="40"/>
                <w:szCs w:val="40"/>
              </w:rPr>
            </w:pPr>
          </w:p>
        </w:tc>
        <w:tc>
          <w:tcPr>
            <w:tcW w:w="1530" w:type="dxa"/>
          </w:tcPr>
          <w:p w14:paraId="7512CC17" w14:textId="77777777" w:rsidR="00940703" w:rsidRPr="009E1915" w:rsidRDefault="00940703" w:rsidP="00234B7C">
            <w:pPr>
              <w:rPr>
                <w:rFonts w:cstheme="minorHAnsi"/>
                <w:sz w:val="40"/>
                <w:szCs w:val="40"/>
              </w:rPr>
            </w:pPr>
          </w:p>
        </w:tc>
        <w:tc>
          <w:tcPr>
            <w:tcW w:w="900" w:type="dxa"/>
          </w:tcPr>
          <w:p w14:paraId="6D2C7DD9" w14:textId="77777777" w:rsidR="00940703" w:rsidRPr="009E1915" w:rsidRDefault="00940703" w:rsidP="00234B7C">
            <w:pPr>
              <w:rPr>
                <w:rFonts w:cstheme="minorHAnsi"/>
                <w:sz w:val="40"/>
                <w:szCs w:val="40"/>
              </w:rPr>
            </w:pPr>
          </w:p>
        </w:tc>
        <w:tc>
          <w:tcPr>
            <w:tcW w:w="1170" w:type="dxa"/>
          </w:tcPr>
          <w:p w14:paraId="5EE4D276" w14:textId="77777777" w:rsidR="00940703" w:rsidRPr="009E1915" w:rsidRDefault="00940703" w:rsidP="00234B7C">
            <w:pPr>
              <w:rPr>
                <w:rFonts w:cstheme="minorHAnsi"/>
                <w:sz w:val="40"/>
                <w:szCs w:val="40"/>
              </w:rPr>
            </w:pPr>
          </w:p>
        </w:tc>
        <w:tc>
          <w:tcPr>
            <w:tcW w:w="1260" w:type="dxa"/>
          </w:tcPr>
          <w:p w14:paraId="0B6AD09D" w14:textId="77777777" w:rsidR="00940703" w:rsidRPr="009E1915" w:rsidRDefault="00940703" w:rsidP="00234B7C">
            <w:pPr>
              <w:rPr>
                <w:rFonts w:cstheme="minorHAnsi"/>
                <w:sz w:val="40"/>
                <w:szCs w:val="40"/>
              </w:rPr>
            </w:pPr>
          </w:p>
        </w:tc>
        <w:tc>
          <w:tcPr>
            <w:tcW w:w="990" w:type="dxa"/>
          </w:tcPr>
          <w:p w14:paraId="1BD1BF0D" w14:textId="77777777" w:rsidR="00940703" w:rsidRPr="009E1915" w:rsidRDefault="00940703" w:rsidP="00234B7C">
            <w:pPr>
              <w:rPr>
                <w:rFonts w:cstheme="minorHAnsi"/>
                <w:sz w:val="40"/>
                <w:szCs w:val="40"/>
              </w:rPr>
            </w:pPr>
          </w:p>
        </w:tc>
      </w:tr>
      <w:tr w:rsidR="00940703" w:rsidRPr="00F77EA5" w14:paraId="264FC9E8" w14:textId="77777777" w:rsidTr="00013339">
        <w:tc>
          <w:tcPr>
            <w:tcW w:w="2700" w:type="dxa"/>
          </w:tcPr>
          <w:p w14:paraId="4EB6FB75" w14:textId="77777777" w:rsidR="00940703" w:rsidRPr="009E1915" w:rsidRDefault="00940703" w:rsidP="00234B7C">
            <w:pPr>
              <w:rPr>
                <w:rFonts w:cstheme="minorHAnsi"/>
                <w:sz w:val="40"/>
                <w:szCs w:val="40"/>
              </w:rPr>
            </w:pPr>
          </w:p>
        </w:tc>
        <w:tc>
          <w:tcPr>
            <w:tcW w:w="1260" w:type="dxa"/>
          </w:tcPr>
          <w:p w14:paraId="5CD99922" w14:textId="77777777" w:rsidR="00940703" w:rsidRPr="009E1915" w:rsidRDefault="00940703" w:rsidP="00234B7C">
            <w:pPr>
              <w:rPr>
                <w:rFonts w:cstheme="minorHAnsi"/>
                <w:sz w:val="40"/>
                <w:szCs w:val="40"/>
              </w:rPr>
            </w:pPr>
          </w:p>
        </w:tc>
        <w:tc>
          <w:tcPr>
            <w:tcW w:w="1530" w:type="dxa"/>
          </w:tcPr>
          <w:p w14:paraId="22D4A131" w14:textId="77777777" w:rsidR="00940703" w:rsidRPr="009E1915" w:rsidRDefault="00940703" w:rsidP="00234B7C">
            <w:pPr>
              <w:rPr>
                <w:rFonts w:cstheme="minorHAnsi"/>
                <w:sz w:val="40"/>
                <w:szCs w:val="40"/>
              </w:rPr>
            </w:pPr>
          </w:p>
        </w:tc>
        <w:tc>
          <w:tcPr>
            <w:tcW w:w="900" w:type="dxa"/>
          </w:tcPr>
          <w:p w14:paraId="5238A799" w14:textId="77777777" w:rsidR="00940703" w:rsidRPr="009E1915" w:rsidRDefault="00940703" w:rsidP="00234B7C">
            <w:pPr>
              <w:rPr>
                <w:rFonts w:cstheme="minorHAnsi"/>
                <w:sz w:val="40"/>
                <w:szCs w:val="40"/>
              </w:rPr>
            </w:pPr>
          </w:p>
        </w:tc>
        <w:tc>
          <w:tcPr>
            <w:tcW w:w="1170" w:type="dxa"/>
          </w:tcPr>
          <w:p w14:paraId="62826768" w14:textId="77777777" w:rsidR="00940703" w:rsidRPr="009E1915" w:rsidRDefault="00940703" w:rsidP="00234B7C">
            <w:pPr>
              <w:rPr>
                <w:rFonts w:cstheme="minorHAnsi"/>
                <w:sz w:val="40"/>
                <w:szCs w:val="40"/>
              </w:rPr>
            </w:pPr>
          </w:p>
        </w:tc>
        <w:tc>
          <w:tcPr>
            <w:tcW w:w="1260" w:type="dxa"/>
          </w:tcPr>
          <w:p w14:paraId="3FC5DDEB" w14:textId="77777777" w:rsidR="00940703" w:rsidRPr="009E1915" w:rsidRDefault="00940703" w:rsidP="00234B7C">
            <w:pPr>
              <w:rPr>
                <w:rFonts w:cstheme="minorHAnsi"/>
                <w:sz w:val="40"/>
                <w:szCs w:val="40"/>
              </w:rPr>
            </w:pPr>
          </w:p>
        </w:tc>
        <w:tc>
          <w:tcPr>
            <w:tcW w:w="990" w:type="dxa"/>
          </w:tcPr>
          <w:p w14:paraId="24DF51BF" w14:textId="77777777" w:rsidR="00940703" w:rsidRPr="009E1915" w:rsidRDefault="00940703" w:rsidP="00234B7C">
            <w:pPr>
              <w:rPr>
                <w:rFonts w:cstheme="minorHAnsi"/>
                <w:sz w:val="40"/>
                <w:szCs w:val="40"/>
              </w:rPr>
            </w:pPr>
          </w:p>
        </w:tc>
      </w:tr>
      <w:tr w:rsidR="00940703" w:rsidRPr="00F77EA5" w14:paraId="14CBDE10" w14:textId="77777777" w:rsidTr="00013339">
        <w:tc>
          <w:tcPr>
            <w:tcW w:w="2700" w:type="dxa"/>
          </w:tcPr>
          <w:p w14:paraId="5E0181A0" w14:textId="77777777" w:rsidR="00940703" w:rsidRPr="009E1915" w:rsidRDefault="00940703" w:rsidP="00234B7C">
            <w:pPr>
              <w:rPr>
                <w:rFonts w:cstheme="minorHAnsi"/>
                <w:sz w:val="40"/>
                <w:szCs w:val="40"/>
              </w:rPr>
            </w:pPr>
          </w:p>
        </w:tc>
        <w:tc>
          <w:tcPr>
            <w:tcW w:w="1260" w:type="dxa"/>
          </w:tcPr>
          <w:p w14:paraId="7AD6C7BD" w14:textId="77777777" w:rsidR="00940703" w:rsidRPr="009E1915" w:rsidRDefault="00940703" w:rsidP="00234B7C">
            <w:pPr>
              <w:rPr>
                <w:rFonts w:cstheme="minorHAnsi"/>
                <w:sz w:val="40"/>
                <w:szCs w:val="40"/>
              </w:rPr>
            </w:pPr>
          </w:p>
        </w:tc>
        <w:tc>
          <w:tcPr>
            <w:tcW w:w="1530" w:type="dxa"/>
          </w:tcPr>
          <w:p w14:paraId="1CB99E17" w14:textId="77777777" w:rsidR="00940703" w:rsidRPr="009E1915" w:rsidRDefault="00940703" w:rsidP="00234B7C">
            <w:pPr>
              <w:rPr>
                <w:rFonts w:cstheme="minorHAnsi"/>
                <w:sz w:val="40"/>
                <w:szCs w:val="40"/>
              </w:rPr>
            </w:pPr>
          </w:p>
        </w:tc>
        <w:tc>
          <w:tcPr>
            <w:tcW w:w="900" w:type="dxa"/>
          </w:tcPr>
          <w:p w14:paraId="17F298B9" w14:textId="77777777" w:rsidR="00940703" w:rsidRPr="009E1915" w:rsidRDefault="00940703" w:rsidP="00234B7C">
            <w:pPr>
              <w:rPr>
                <w:rFonts w:cstheme="minorHAnsi"/>
                <w:sz w:val="40"/>
                <w:szCs w:val="40"/>
              </w:rPr>
            </w:pPr>
          </w:p>
        </w:tc>
        <w:tc>
          <w:tcPr>
            <w:tcW w:w="1170" w:type="dxa"/>
          </w:tcPr>
          <w:p w14:paraId="50D9A5CE" w14:textId="77777777" w:rsidR="00940703" w:rsidRPr="009E1915" w:rsidRDefault="00940703" w:rsidP="00234B7C">
            <w:pPr>
              <w:rPr>
                <w:rFonts w:cstheme="minorHAnsi"/>
                <w:sz w:val="40"/>
                <w:szCs w:val="40"/>
              </w:rPr>
            </w:pPr>
          </w:p>
        </w:tc>
        <w:tc>
          <w:tcPr>
            <w:tcW w:w="1260" w:type="dxa"/>
          </w:tcPr>
          <w:p w14:paraId="48BABD4E" w14:textId="77777777" w:rsidR="00940703" w:rsidRPr="009E1915" w:rsidRDefault="00940703" w:rsidP="00234B7C">
            <w:pPr>
              <w:rPr>
                <w:rFonts w:cstheme="minorHAnsi"/>
                <w:sz w:val="40"/>
                <w:szCs w:val="40"/>
              </w:rPr>
            </w:pPr>
          </w:p>
        </w:tc>
        <w:tc>
          <w:tcPr>
            <w:tcW w:w="990" w:type="dxa"/>
          </w:tcPr>
          <w:p w14:paraId="3EFD41A3" w14:textId="77777777" w:rsidR="00940703" w:rsidRPr="009E1915" w:rsidRDefault="00940703" w:rsidP="00234B7C">
            <w:pPr>
              <w:rPr>
                <w:rFonts w:cstheme="minorHAnsi"/>
                <w:sz w:val="40"/>
                <w:szCs w:val="40"/>
              </w:rPr>
            </w:pPr>
          </w:p>
        </w:tc>
      </w:tr>
      <w:tr w:rsidR="00940703" w:rsidRPr="00F77EA5" w14:paraId="30ED744F" w14:textId="77777777" w:rsidTr="00013339">
        <w:tc>
          <w:tcPr>
            <w:tcW w:w="2700" w:type="dxa"/>
          </w:tcPr>
          <w:p w14:paraId="6C12C91A" w14:textId="77777777" w:rsidR="00940703" w:rsidRPr="009E1915" w:rsidRDefault="00940703" w:rsidP="00234B7C">
            <w:pPr>
              <w:rPr>
                <w:rFonts w:cstheme="minorHAnsi"/>
                <w:sz w:val="40"/>
                <w:szCs w:val="40"/>
              </w:rPr>
            </w:pPr>
          </w:p>
        </w:tc>
        <w:tc>
          <w:tcPr>
            <w:tcW w:w="1260" w:type="dxa"/>
          </w:tcPr>
          <w:p w14:paraId="27B9DA9D" w14:textId="77777777" w:rsidR="00940703" w:rsidRPr="009E1915" w:rsidRDefault="00940703" w:rsidP="00234B7C">
            <w:pPr>
              <w:rPr>
                <w:rFonts w:cstheme="minorHAnsi"/>
                <w:sz w:val="40"/>
                <w:szCs w:val="40"/>
              </w:rPr>
            </w:pPr>
          </w:p>
        </w:tc>
        <w:tc>
          <w:tcPr>
            <w:tcW w:w="1530" w:type="dxa"/>
          </w:tcPr>
          <w:p w14:paraId="20048FBB" w14:textId="77777777" w:rsidR="00940703" w:rsidRPr="009E1915" w:rsidRDefault="00940703" w:rsidP="00234B7C">
            <w:pPr>
              <w:rPr>
                <w:rFonts w:cstheme="minorHAnsi"/>
                <w:sz w:val="40"/>
                <w:szCs w:val="40"/>
              </w:rPr>
            </w:pPr>
          </w:p>
        </w:tc>
        <w:tc>
          <w:tcPr>
            <w:tcW w:w="900" w:type="dxa"/>
          </w:tcPr>
          <w:p w14:paraId="6A0AB27A" w14:textId="77777777" w:rsidR="00940703" w:rsidRPr="009E1915" w:rsidRDefault="00940703" w:rsidP="00234B7C">
            <w:pPr>
              <w:rPr>
                <w:rFonts w:cstheme="minorHAnsi"/>
                <w:sz w:val="40"/>
                <w:szCs w:val="40"/>
              </w:rPr>
            </w:pPr>
          </w:p>
        </w:tc>
        <w:tc>
          <w:tcPr>
            <w:tcW w:w="1170" w:type="dxa"/>
          </w:tcPr>
          <w:p w14:paraId="376DDF58" w14:textId="77777777" w:rsidR="00940703" w:rsidRPr="009E1915" w:rsidRDefault="00940703" w:rsidP="00234B7C">
            <w:pPr>
              <w:rPr>
                <w:rFonts w:cstheme="minorHAnsi"/>
                <w:sz w:val="40"/>
                <w:szCs w:val="40"/>
              </w:rPr>
            </w:pPr>
          </w:p>
        </w:tc>
        <w:tc>
          <w:tcPr>
            <w:tcW w:w="1260" w:type="dxa"/>
          </w:tcPr>
          <w:p w14:paraId="0D1DF176" w14:textId="77777777" w:rsidR="00940703" w:rsidRPr="009E1915" w:rsidRDefault="00940703" w:rsidP="00234B7C">
            <w:pPr>
              <w:rPr>
                <w:rFonts w:cstheme="minorHAnsi"/>
                <w:sz w:val="40"/>
                <w:szCs w:val="40"/>
              </w:rPr>
            </w:pPr>
          </w:p>
        </w:tc>
        <w:tc>
          <w:tcPr>
            <w:tcW w:w="990" w:type="dxa"/>
          </w:tcPr>
          <w:p w14:paraId="50C50213" w14:textId="77777777" w:rsidR="00940703" w:rsidRPr="009E1915" w:rsidRDefault="00940703" w:rsidP="00234B7C">
            <w:pPr>
              <w:rPr>
                <w:rFonts w:cstheme="minorHAnsi"/>
                <w:sz w:val="40"/>
                <w:szCs w:val="40"/>
              </w:rPr>
            </w:pPr>
          </w:p>
        </w:tc>
      </w:tr>
      <w:tr w:rsidR="00940703" w:rsidRPr="00F77EA5" w14:paraId="62178B63" w14:textId="77777777" w:rsidTr="00013339">
        <w:tc>
          <w:tcPr>
            <w:tcW w:w="2700" w:type="dxa"/>
          </w:tcPr>
          <w:p w14:paraId="2093D9A3" w14:textId="77777777" w:rsidR="00940703" w:rsidRPr="009E1915" w:rsidRDefault="00940703" w:rsidP="00234B7C">
            <w:pPr>
              <w:rPr>
                <w:rFonts w:cstheme="minorHAnsi"/>
                <w:sz w:val="40"/>
                <w:szCs w:val="40"/>
              </w:rPr>
            </w:pPr>
          </w:p>
        </w:tc>
        <w:tc>
          <w:tcPr>
            <w:tcW w:w="1260" w:type="dxa"/>
          </w:tcPr>
          <w:p w14:paraId="6310FB02" w14:textId="77777777" w:rsidR="00940703" w:rsidRPr="009E1915" w:rsidRDefault="00940703" w:rsidP="00234B7C">
            <w:pPr>
              <w:rPr>
                <w:rFonts w:cstheme="minorHAnsi"/>
                <w:sz w:val="40"/>
                <w:szCs w:val="40"/>
              </w:rPr>
            </w:pPr>
          </w:p>
        </w:tc>
        <w:tc>
          <w:tcPr>
            <w:tcW w:w="1530" w:type="dxa"/>
          </w:tcPr>
          <w:p w14:paraId="1D7A6FCB" w14:textId="77777777" w:rsidR="00940703" w:rsidRPr="009E1915" w:rsidRDefault="00940703" w:rsidP="00234B7C">
            <w:pPr>
              <w:rPr>
                <w:rFonts w:cstheme="minorHAnsi"/>
                <w:sz w:val="40"/>
                <w:szCs w:val="40"/>
              </w:rPr>
            </w:pPr>
          </w:p>
        </w:tc>
        <w:tc>
          <w:tcPr>
            <w:tcW w:w="900" w:type="dxa"/>
          </w:tcPr>
          <w:p w14:paraId="7D1F8015" w14:textId="77777777" w:rsidR="00940703" w:rsidRPr="009E1915" w:rsidRDefault="00940703" w:rsidP="00234B7C">
            <w:pPr>
              <w:rPr>
                <w:rFonts w:cstheme="minorHAnsi"/>
                <w:sz w:val="40"/>
                <w:szCs w:val="40"/>
              </w:rPr>
            </w:pPr>
          </w:p>
        </w:tc>
        <w:tc>
          <w:tcPr>
            <w:tcW w:w="1170" w:type="dxa"/>
          </w:tcPr>
          <w:p w14:paraId="3C818E74" w14:textId="77777777" w:rsidR="00940703" w:rsidRPr="009E1915" w:rsidRDefault="00940703" w:rsidP="00234B7C">
            <w:pPr>
              <w:rPr>
                <w:rFonts w:cstheme="minorHAnsi"/>
                <w:sz w:val="40"/>
                <w:szCs w:val="40"/>
              </w:rPr>
            </w:pPr>
          </w:p>
        </w:tc>
        <w:tc>
          <w:tcPr>
            <w:tcW w:w="1260" w:type="dxa"/>
          </w:tcPr>
          <w:p w14:paraId="5142D67A" w14:textId="77777777" w:rsidR="00940703" w:rsidRPr="009E1915" w:rsidRDefault="00940703" w:rsidP="00234B7C">
            <w:pPr>
              <w:rPr>
                <w:rFonts w:cstheme="minorHAnsi"/>
                <w:sz w:val="40"/>
                <w:szCs w:val="40"/>
              </w:rPr>
            </w:pPr>
          </w:p>
        </w:tc>
        <w:tc>
          <w:tcPr>
            <w:tcW w:w="990" w:type="dxa"/>
          </w:tcPr>
          <w:p w14:paraId="0C2AD419" w14:textId="77777777" w:rsidR="00940703" w:rsidRPr="009E1915" w:rsidRDefault="00940703" w:rsidP="00234B7C">
            <w:pPr>
              <w:rPr>
                <w:rFonts w:cstheme="minorHAnsi"/>
                <w:sz w:val="40"/>
                <w:szCs w:val="40"/>
              </w:rPr>
            </w:pPr>
          </w:p>
        </w:tc>
      </w:tr>
      <w:tr w:rsidR="00940703" w:rsidRPr="00F77EA5" w14:paraId="68706806" w14:textId="77777777" w:rsidTr="00013339">
        <w:tc>
          <w:tcPr>
            <w:tcW w:w="2700" w:type="dxa"/>
          </w:tcPr>
          <w:p w14:paraId="3C4B39AB" w14:textId="77777777" w:rsidR="00940703" w:rsidRPr="009E1915" w:rsidRDefault="00940703" w:rsidP="00234B7C">
            <w:pPr>
              <w:rPr>
                <w:rFonts w:cstheme="minorHAnsi"/>
                <w:sz w:val="40"/>
                <w:szCs w:val="40"/>
              </w:rPr>
            </w:pPr>
          </w:p>
        </w:tc>
        <w:tc>
          <w:tcPr>
            <w:tcW w:w="1260" w:type="dxa"/>
          </w:tcPr>
          <w:p w14:paraId="2CF033C2" w14:textId="77777777" w:rsidR="00940703" w:rsidRPr="009E1915" w:rsidRDefault="00940703" w:rsidP="00234B7C">
            <w:pPr>
              <w:rPr>
                <w:rFonts w:cstheme="minorHAnsi"/>
                <w:sz w:val="40"/>
                <w:szCs w:val="40"/>
              </w:rPr>
            </w:pPr>
          </w:p>
        </w:tc>
        <w:tc>
          <w:tcPr>
            <w:tcW w:w="1530" w:type="dxa"/>
          </w:tcPr>
          <w:p w14:paraId="15FE5CC4" w14:textId="77777777" w:rsidR="00940703" w:rsidRPr="009E1915" w:rsidRDefault="00940703" w:rsidP="00234B7C">
            <w:pPr>
              <w:rPr>
                <w:rFonts w:cstheme="minorHAnsi"/>
                <w:sz w:val="40"/>
                <w:szCs w:val="40"/>
              </w:rPr>
            </w:pPr>
          </w:p>
        </w:tc>
        <w:tc>
          <w:tcPr>
            <w:tcW w:w="900" w:type="dxa"/>
          </w:tcPr>
          <w:p w14:paraId="5A398306" w14:textId="77777777" w:rsidR="00940703" w:rsidRPr="009E1915" w:rsidRDefault="00940703" w:rsidP="00234B7C">
            <w:pPr>
              <w:rPr>
                <w:rFonts w:cstheme="minorHAnsi"/>
                <w:sz w:val="40"/>
                <w:szCs w:val="40"/>
              </w:rPr>
            </w:pPr>
          </w:p>
        </w:tc>
        <w:tc>
          <w:tcPr>
            <w:tcW w:w="1170" w:type="dxa"/>
          </w:tcPr>
          <w:p w14:paraId="6B646361" w14:textId="77777777" w:rsidR="00940703" w:rsidRPr="009E1915" w:rsidRDefault="00940703" w:rsidP="00234B7C">
            <w:pPr>
              <w:rPr>
                <w:rFonts w:cstheme="minorHAnsi"/>
                <w:sz w:val="40"/>
                <w:szCs w:val="40"/>
              </w:rPr>
            </w:pPr>
          </w:p>
        </w:tc>
        <w:tc>
          <w:tcPr>
            <w:tcW w:w="1260" w:type="dxa"/>
          </w:tcPr>
          <w:p w14:paraId="05457727" w14:textId="77777777" w:rsidR="00940703" w:rsidRPr="009E1915" w:rsidRDefault="00940703" w:rsidP="00234B7C">
            <w:pPr>
              <w:rPr>
                <w:rFonts w:cstheme="minorHAnsi"/>
                <w:sz w:val="40"/>
                <w:szCs w:val="40"/>
              </w:rPr>
            </w:pPr>
          </w:p>
        </w:tc>
        <w:tc>
          <w:tcPr>
            <w:tcW w:w="990" w:type="dxa"/>
          </w:tcPr>
          <w:p w14:paraId="54F8D0D5" w14:textId="77777777" w:rsidR="00940703" w:rsidRPr="009E1915" w:rsidRDefault="00940703" w:rsidP="00234B7C">
            <w:pPr>
              <w:rPr>
                <w:rFonts w:cstheme="minorHAnsi"/>
                <w:sz w:val="40"/>
                <w:szCs w:val="40"/>
              </w:rPr>
            </w:pPr>
          </w:p>
        </w:tc>
      </w:tr>
      <w:tr w:rsidR="00940703" w:rsidRPr="00F77EA5" w14:paraId="3024EBE6" w14:textId="77777777" w:rsidTr="00013339">
        <w:tc>
          <w:tcPr>
            <w:tcW w:w="2700" w:type="dxa"/>
          </w:tcPr>
          <w:p w14:paraId="3B53968E" w14:textId="77777777" w:rsidR="00940703" w:rsidRPr="009E1915" w:rsidRDefault="00940703" w:rsidP="00234B7C">
            <w:pPr>
              <w:rPr>
                <w:rFonts w:cstheme="minorHAnsi"/>
                <w:sz w:val="40"/>
                <w:szCs w:val="40"/>
              </w:rPr>
            </w:pPr>
          </w:p>
        </w:tc>
        <w:tc>
          <w:tcPr>
            <w:tcW w:w="1260" w:type="dxa"/>
          </w:tcPr>
          <w:p w14:paraId="10C3A067" w14:textId="77777777" w:rsidR="00940703" w:rsidRPr="009E1915" w:rsidRDefault="00940703" w:rsidP="00234B7C">
            <w:pPr>
              <w:rPr>
                <w:rFonts w:cstheme="minorHAnsi"/>
                <w:sz w:val="40"/>
                <w:szCs w:val="40"/>
              </w:rPr>
            </w:pPr>
          </w:p>
        </w:tc>
        <w:tc>
          <w:tcPr>
            <w:tcW w:w="1530" w:type="dxa"/>
          </w:tcPr>
          <w:p w14:paraId="3BED4897" w14:textId="77777777" w:rsidR="00940703" w:rsidRPr="009E1915" w:rsidRDefault="00940703" w:rsidP="00234B7C">
            <w:pPr>
              <w:rPr>
                <w:rFonts w:cstheme="minorHAnsi"/>
                <w:sz w:val="40"/>
                <w:szCs w:val="40"/>
              </w:rPr>
            </w:pPr>
          </w:p>
        </w:tc>
        <w:tc>
          <w:tcPr>
            <w:tcW w:w="900" w:type="dxa"/>
          </w:tcPr>
          <w:p w14:paraId="1906930A" w14:textId="77777777" w:rsidR="00940703" w:rsidRPr="009E1915" w:rsidRDefault="00940703" w:rsidP="00234B7C">
            <w:pPr>
              <w:rPr>
                <w:rFonts w:cstheme="minorHAnsi"/>
                <w:sz w:val="40"/>
                <w:szCs w:val="40"/>
              </w:rPr>
            </w:pPr>
          </w:p>
        </w:tc>
        <w:tc>
          <w:tcPr>
            <w:tcW w:w="1170" w:type="dxa"/>
          </w:tcPr>
          <w:p w14:paraId="2C43935E" w14:textId="77777777" w:rsidR="00940703" w:rsidRPr="009E1915" w:rsidRDefault="00940703" w:rsidP="00234B7C">
            <w:pPr>
              <w:rPr>
                <w:rFonts w:cstheme="minorHAnsi"/>
                <w:sz w:val="40"/>
                <w:szCs w:val="40"/>
              </w:rPr>
            </w:pPr>
          </w:p>
        </w:tc>
        <w:tc>
          <w:tcPr>
            <w:tcW w:w="1260" w:type="dxa"/>
          </w:tcPr>
          <w:p w14:paraId="3779417C" w14:textId="77777777" w:rsidR="00940703" w:rsidRPr="009E1915" w:rsidRDefault="00940703" w:rsidP="00234B7C">
            <w:pPr>
              <w:rPr>
                <w:rFonts w:cstheme="minorHAnsi"/>
                <w:sz w:val="40"/>
                <w:szCs w:val="40"/>
              </w:rPr>
            </w:pPr>
          </w:p>
        </w:tc>
        <w:tc>
          <w:tcPr>
            <w:tcW w:w="990" w:type="dxa"/>
          </w:tcPr>
          <w:p w14:paraId="41D1FEB3" w14:textId="77777777" w:rsidR="00940703" w:rsidRPr="009E1915" w:rsidRDefault="00940703" w:rsidP="00234B7C">
            <w:pPr>
              <w:rPr>
                <w:rFonts w:cstheme="minorHAnsi"/>
                <w:sz w:val="40"/>
                <w:szCs w:val="40"/>
              </w:rPr>
            </w:pPr>
          </w:p>
        </w:tc>
      </w:tr>
      <w:tr w:rsidR="00940703" w:rsidRPr="00F77EA5" w14:paraId="47E7C0BC" w14:textId="77777777" w:rsidTr="00013339">
        <w:tc>
          <w:tcPr>
            <w:tcW w:w="2700" w:type="dxa"/>
          </w:tcPr>
          <w:p w14:paraId="137AAC5A" w14:textId="77777777" w:rsidR="00940703" w:rsidRPr="009E1915" w:rsidRDefault="00940703" w:rsidP="00234B7C">
            <w:pPr>
              <w:rPr>
                <w:rFonts w:cstheme="minorHAnsi"/>
                <w:sz w:val="40"/>
                <w:szCs w:val="40"/>
              </w:rPr>
            </w:pPr>
          </w:p>
        </w:tc>
        <w:tc>
          <w:tcPr>
            <w:tcW w:w="1260" w:type="dxa"/>
          </w:tcPr>
          <w:p w14:paraId="6432AB58" w14:textId="77777777" w:rsidR="00940703" w:rsidRPr="009E1915" w:rsidRDefault="00940703" w:rsidP="00234B7C">
            <w:pPr>
              <w:rPr>
                <w:rFonts w:cstheme="minorHAnsi"/>
                <w:sz w:val="40"/>
                <w:szCs w:val="40"/>
              </w:rPr>
            </w:pPr>
          </w:p>
        </w:tc>
        <w:tc>
          <w:tcPr>
            <w:tcW w:w="1530" w:type="dxa"/>
          </w:tcPr>
          <w:p w14:paraId="06E44715" w14:textId="77777777" w:rsidR="00940703" w:rsidRPr="009E1915" w:rsidRDefault="00940703" w:rsidP="00234B7C">
            <w:pPr>
              <w:rPr>
                <w:rFonts w:cstheme="minorHAnsi"/>
                <w:sz w:val="40"/>
                <w:szCs w:val="40"/>
              </w:rPr>
            </w:pPr>
          </w:p>
        </w:tc>
        <w:tc>
          <w:tcPr>
            <w:tcW w:w="900" w:type="dxa"/>
          </w:tcPr>
          <w:p w14:paraId="7E87AA9F" w14:textId="77777777" w:rsidR="00940703" w:rsidRPr="009E1915" w:rsidRDefault="00940703" w:rsidP="00234B7C">
            <w:pPr>
              <w:rPr>
                <w:rFonts w:cstheme="minorHAnsi"/>
                <w:sz w:val="40"/>
                <w:szCs w:val="40"/>
              </w:rPr>
            </w:pPr>
          </w:p>
        </w:tc>
        <w:tc>
          <w:tcPr>
            <w:tcW w:w="1170" w:type="dxa"/>
          </w:tcPr>
          <w:p w14:paraId="35A9863B" w14:textId="77777777" w:rsidR="00940703" w:rsidRPr="009E1915" w:rsidRDefault="00940703" w:rsidP="00234B7C">
            <w:pPr>
              <w:rPr>
                <w:rFonts w:cstheme="minorHAnsi"/>
                <w:sz w:val="40"/>
                <w:szCs w:val="40"/>
              </w:rPr>
            </w:pPr>
          </w:p>
        </w:tc>
        <w:tc>
          <w:tcPr>
            <w:tcW w:w="1260" w:type="dxa"/>
          </w:tcPr>
          <w:p w14:paraId="438F51A3" w14:textId="77777777" w:rsidR="00940703" w:rsidRPr="009E1915" w:rsidRDefault="00940703" w:rsidP="00234B7C">
            <w:pPr>
              <w:rPr>
                <w:rFonts w:cstheme="minorHAnsi"/>
                <w:sz w:val="40"/>
                <w:szCs w:val="40"/>
              </w:rPr>
            </w:pPr>
          </w:p>
        </w:tc>
        <w:tc>
          <w:tcPr>
            <w:tcW w:w="990" w:type="dxa"/>
          </w:tcPr>
          <w:p w14:paraId="6C3BA9A3" w14:textId="77777777" w:rsidR="00940703" w:rsidRPr="009E1915" w:rsidRDefault="00940703" w:rsidP="00234B7C">
            <w:pPr>
              <w:rPr>
                <w:rFonts w:cstheme="minorHAnsi"/>
                <w:sz w:val="40"/>
                <w:szCs w:val="40"/>
              </w:rPr>
            </w:pPr>
          </w:p>
        </w:tc>
      </w:tr>
    </w:tbl>
    <w:p w14:paraId="1308DFC2" w14:textId="1938E884" w:rsidR="00D125C8" w:rsidRPr="00DC6EE0" w:rsidRDefault="00D125C8" w:rsidP="00D125C8">
      <w:pPr>
        <w:spacing w:after="0" w:line="240" w:lineRule="auto"/>
        <w:ind w:left="-270"/>
        <w:rPr>
          <w:sz w:val="20"/>
          <w:szCs w:val="20"/>
        </w:rPr>
      </w:pPr>
      <w:r>
        <w:rPr>
          <w:sz w:val="20"/>
          <w:szCs w:val="20"/>
        </w:rPr>
        <w:t xml:space="preserve">*A CTE concentrator is a student who </w:t>
      </w:r>
      <w:r w:rsidR="00BC5D2F">
        <w:rPr>
          <w:sz w:val="20"/>
          <w:szCs w:val="20"/>
        </w:rPr>
        <w:t>successfully completed the second and third courses</w:t>
      </w:r>
      <w:r w:rsidR="00C4185D">
        <w:rPr>
          <w:sz w:val="20"/>
          <w:szCs w:val="20"/>
        </w:rPr>
        <w:t xml:space="preserve"> in a single CTE POS</w:t>
      </w:r>
      <w:r>
        <w:rPr>
          <w:sz w:val="20"/>
          <w:szCs w:val="20"/>
        </w:rPr>
        <w:t xml:space="preserve">. </w:t>
      </w:r>
    </w:p>
    <w:p w14:paraId="36D7A9E3" w14:textId="77777777" w:rsidR="005E662E" w:rsidRDefault="005E662E" w:rsidP="002E3E4C">
      <w:pPr>
        <w:spacing w:after="0" w:line="240" w:lineRule="auto"/>
      </w:pPr>
    </w:p>
    <w:p w14:paraId="11E0570A" w14:textId="20D04860" w:rsidR="005E662E" w:rsidRDefault="005E662E" w:rsidP="005E662E">
      <w:pPr>
        <w:spacing w:after="120" w:line="240" w:lineRule="auto"/>
      </w:pPr>
      <w:bookmarkStart w:id="2" w:name="_Hlk20302038"/>
      <w:r>
        <w:t>Based on your information entered above, consider the following questions</w:t>
      </w:r>
      <w:bookmarkEnd w:id="2"/>
      <w:r>
        <w:t>.</w:t>
      </w:r>
    </w:p>
    <w:p w14:paraId="625F8226" w14:textId="77777777" w:rsidR="00C01EB1" w:rsidRDefault="00C01EB1" w:rsidP="005E662E">
      <w:pPr>
        <w:spacing w:after="120" w:line="240" w:lineRule="auto"/>
      </w:pPr>
    </w:p>
    <w:p w14:paraId="22CEF064" w14:textId="7D3A2F86" w:rsidR="00F34D5A" w:rsidRPr="00C01EB1" w:rsidRDefault="00F34D5A" w:rsidP="00C01EB1">
      <w:pPr>
        <w:pStyle w:val="ListParagraph"/>
        <w:numPr>
          <w:ilvl w:val="0"/>
          <w:numId w:val="15"/>
        </w:numPr>
        <w:spacing w:after="240" w:line="240" w:lineRule="auto"/>
        <w:contextualSpacing w:val="0"/>
      </w:pPr>
      <w:r>
        <w:rPr>
          <w:i/>
          <w:iCs/>
        </w:rPr>
        <w:t xml:space="preserve">Are students participating in </w:t>
      </w:r>
      <w:r w:rsidR="0048492C">
        <w:rPr>
          <w:i/>
          <w:iCs/>
        </w:rPr>
        <w:t>CTE POS</w:t>
      </w:r>
      <w:r>
        <w:rPr>
          <w:i/>
          <w:iCs/>
        </w:rPr>
        <w:t xml:space="preserve"> in relatively similar numbers?</w:t>
      </w:r>
      <w:r w:rsidR="00F5017B">
        <w:rPr>
          <w:i/>
          <w:iCs/>
        </w:rPr>
        <w:t xml:space="preserve"> Achieving concentrator</w:t>
      </w:r>
      <w:r w:rsidR="00527B75">
        <w:rPr>
          <w:i/>
          <w:iCs/>
        </w:rPr>
        <w:t xml:space="preserve"> </w:t>
      </w:r>
      <w:r w:rsidR="00F5017B">
        <w:rPr>
          <w:i/>
          <w:iCs/>
        </w:rPr>
        <w:t>status</w:t>
      </w:r>
      <w:r w:rsidR="00527B75">
        <w:rPr>
          <w:i/>
          <w:iCs/>
        </w:rPr>
        <w:t xml:space="preserve"> at similar rates</w:t>
      </w:r>
      <w:r w:rsidR="00F5017B">
        <w:rPr>
          <w:i/>
          <w:iCs/>
        </w:rPr>
        <w:t>?</w:t>
      </w:r>
    </w:p>
    <w:p w14:paraId="74AB20DD" w14:textId="77777777" w:rsidR="00C01EB1" w:rsidRPr="00F34D5A" w:rsidRDefault="00C01EB1" w:rsidP="00C01EB1">
      <w:pPr>
        <w:spacing w:after="240" w:line="240" w:lineRule="auto"/>
        <w:ind w:left="360"/>
      </w:pPr>
    </w:p>
    <w:p w14:paraId="79CCD7DA" w14:textId="2DBC18A8" w:rsidR="0048492C" w:rsidRPr="002E3E4C" w:rsidRDefault="0048492C" w:rsidP="00544391">
      <w:pPr>
        <w:pStyle w:val="ListParagraph"/>
        <w:numPr>
          <w:ilvl w:val="0"/>
          <w:numId w:val="15"/>
        </w:numPr>
        <w:spacing w:after="120" w:line="240" w:lineRule="auto"/>
        <w:contextualSpacing w:val="0"/>
      </w:pPr>
      <w:r>
        <w:rPr>
          <w:i/>
          <w:iCs/>
        </w:rPr>
        <w:t>Do the CTE POS listed offer all the components of a high-quality program?</w:t>
      </w:r>
    </w:p>
    <w:p w14:paraId="182285E4" w14:textId="77777777" w:rsidR="002E3E4C" w:rsidRDefault="002E3E4C" w:rsidP="002E3E4C">
      <w:pPr>
        <w:pStyle w:val="ListParagraph"/>
      </w:pPr>
    </w:p>
    <w:p w14:paraId="355BA700" w14:textId="77777777" w:rsidR="002E3E4C" w:rsidRPr="00C01EB1" w:rsidRDefault="002E3E4C" w:rsidP="002E3E4C">
      <w:pPr>
        <w:spacing w:after="120" w:line="240" w:lineRule="auto"/>
        <w:ind w:left="360"/>
      </w:pPr>
    </w:p>
    <w:p w14:paraId="240AAC97" w14:textId="40BEF635" w:rsidR="00C01EB1" w:rsidRPr="0048492C" w:rsidRDefault="00C01EB1" w:rsidP="00544391">
      <w:pPr>
        <w:pStyle w:val="ListParagraph"/>
        <w:numPr>
          <w:ilvl w:val="0"/>
          <w:numId w:val="15"/>
        </w:numPr>
        <w:spacing w:after="120" w:line="240" w:lineRule="auto"/>
        <w:contextualSpacing w:val="0"/>
      </w:pPr>
      <w:r>
        <w:rPr>
          <w:i/>
          <w:iCs/>
        </w:rPr>
        <w:t xml:space="preserve">What information </w:t>
      </w:r>
      <w:r w:rsidR="00403B33">
        <w:rPr>
          <w:i/>
          <w:iCs/>
        </w:rPr>
        <w:t>is missing and why</w:t>
      </w:r>
      <w:r>
        <w:rPr>
          <w:i/>
          <w:iCs/>
        </w:rPr>
        <w:t>?</w:t>
      </w:r>
    </w:p>
    <w:p w14:paraId="5378E45B" w14:textId="77777777" w:rsidR="0048492C" w:rsidRDefault="0048492C" w:rsidP="0048492C">
      <w:pPr>
        <w:spacing w:after="120" w:line="240" w:lineRule="auto"/>
      </w:pPr>
    </w:p>
    <w:p w14:paraId="26D7E078" w14:textId="7C974D2E" w:rsidR="0048492C" w:rsidRDefault="0048492C" w:rsidP="0048492C">
      <w:pPr>
        <w:spacing w:after="120" w:line="240" w:lineRule="auto"/>
        <w:sectPr w:rsidR="0048492C" w:rsidSect="00C30CA8">
          <w:pgSz w:w="12240" w:h="15840"/>
          <w:pgMar w:top="1440" w:right="1440" w:bottom="1440" w:left="1440" w:header="720" w:footer="720" w:gutter="0"/>
          <w:cols w:space="720"/>
          <w:docGrid w:linePitch="360"/>
        </w:sectPr>
      </w:pPr>
    </w:p>
    <w:p w14:paraId="42CB3283" w14:textId="3D77EEC8" w:rsidR="00940703" w:rsidRDefault="00940703" w:rsidP="00ED42BC">
      <w:pPr>
        <w:pStyle w:val="Heading2"/>
        <w:ind w:left="-630"/>
      </w:pPr>
      <w:r>
        <w:lastRenderedPageBreak/>
        <w:t>Activity 2</w:t>
      </w:r>
      <w:r w:rsidR="00ED42BC">
        <w:t>.2</w:t>
      </w:r>
      <w:r>
        <w:t xml:space="preserve">: </w:t>
      </w:r>
      <w:r w:rsidRPr="00A57038">
        <w:rPr>
          <w:rFonts w:cstheme="minorHAnsi"/>
        </w:rPr>
        <w:t>Assessing Program Quality</w:t>
      </w:r>
    </w:p>
    <w:p w14:paraId="085D9A0B" w14:textId="77777777" w:rsidR="00940703" w:rsidRDefault="00940703" w:rsidP="002E3E4C">
      <w:pPr>
        <w:spacing w:after="120" w:line="240" w:lineRule="auto"/>
        <w:ind w:left="-634" w:right="-274"/>
        <w:rPr>
          <w:iCs/>
        </w:rPr>
      </w:pPr>
      <w:r>
        <w:t>Based on a review of the CTE POS currently offered at your site, rate the extent to which you agree or disagree with the following statements</w:t>
      </w:r>
      <w:r>
        <w:rPr>
          <w:iCs/>
        </w:rPr>
        <w:t>.</w:t>
      </w:r>
    </w:p>
    <w:tbl>
      <w:tblPr>
        <w:tblpPr w:leftFromText="180" w:rightFromText="180" w:vertAnchor="page" w:horzAnchor="page" w:tblpX="1240" w:tblpY="2345"/>
        <w:tblW w:w="136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945"/>
        <w:gridCol w:w="990"/>
        <w:gridCol w:w="990"/>
        <w:gridCol w:w="990"/>
        <w:gridCol w:w="990"/>
        <w:gridCol w:w="990"/>
        <w:gridCol w:w="3726"/>
      </w:tblGrid>
      <w:tr w:rsidR="00940703" w:rsidRPr="008D2DD9" w14:paraId="129A2D56" w14:textId="77777777" w:rsidTr="008D2DD9">
        <w:trPr>
          <w:tblHeader/>
        </w:trPr>
        <w:tc>
          <w:tcPr>
            <w:tcW w:w="4945" w:type="dxa"/>
            <w:shd w:val="clear" w:color="auto" w:fill="A8D08D" w:themeFill="accent6" w:themeFillTint="99"/>
            <w:tcMar>
              <w:top w:w="80" w:type="dxa"/>
              <w:left w:w="80" w:type="dxa"/>
              <w:bottom w:w="80" w:type="dxa"/>
              <w:right w:w="80" w:type="dxa"/>
            </w:tcMar>
            <w:vAlign w:val="center"/>
          </w:tcPr>
          <w:p w14:paraId="09EB524B"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Rating</w:t>
            </w:r>
          </w:p>
        </w:tc>
        <w:tc>
          <w:tcPr>
            <w:tcW w:w="990" w:type="dxa"/>
            <w:shd w:val="clear" w:color="auto" w:fill="A8D08D" w:themeFill="accent6" w:themeFillTint="99"/>
            <w:tcMar>
              <w:top w:w="80" w:type="dxa"/>
              <w:left w:w="80" w:type="dxa"/>
              <w:bottom w:w="80" w:type="dxa"/>
              <w:right w:w="80" w:type="dxa"/>
            </w:tcMar>
            <w:vAlign w:val="center"/>
          </w:tcPr>
          <w:p w14:paraId="23C0C6DD"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Strongly Agree</w:t>
            </w:r>
          </w:p>
        </w:tc>
        <w:tc>
          <w:tcPr>
            <w:tcW w:w="990" w:type="dxa"/>
            <w:shd w:val="clear" w:color="auto" w:fill="A8D08D" w:themeFill="accent6" w:themeFillTint="99"/>
            <w:tcMar>
              <w:top w:w="80" w:type="dxa"/>
              <w:left w:w="80" w:type="dxa"/>
              <w:bottom w:w="80" w:type="dxa"/>
              <w:right w:w="80" w:type="dxa"/>
            </w:tcMar>
            <w:vAlign w:val="center"/>
          </w:tcPr>
          <w:p w14:paraId="3599C7EE"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Agree</w:t>
            </w:r>
          </w:p>
        </w:tc>
        <w:tc>
          <w:tcPr>
            <w:tcW w:w="990" w:type="dxa"/>
            <w:shd w:val="clear" w:color="auto" w:fill="A8D08D" w:themeFill="accent6" w:themeFillTint="99"/>
            <w:tcMar>
              <w:top w:w="80" w:type="dxa"/>
              <w:left w:w="80" w:type="dxa"/>
              <w:bottom w:w="80" w:type="dxa"/>
              <w:right w:w="80" w:type="dxa"/>
            </w:tcMar>
            <w:vAlign w:val="center"/>
          </w:tcPr>
          <w:p w14:paraId="6797BF6A"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Neither Agree nor Disagree</w:t>
            </w:r>
          </w:p>
        </w:tc>
        <w:tc>
          <w:tcPr>
            <w:tcW w:w="990" w:type="dxa"/>
            <w:shd w:val="clear" w:color="auto" w:fill="A8D08D" w:themeFill="accent6" w:themeFillTint="99"/>
            <w:tcMar>
              <w:top w:w="80" w:type="dxa"/>
              <w:left w:w="80" w:type="dxa"/>
              <w:bottom w:w="80" w:type="dxa"/>
              <w:right w:w="80" w:type="dxa"/>
            </w:tcMar>
            <w:vAlign w:val="center"/>
          </w:tcPr>
          <w:p w14:paraId="43972A10"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Disagree</w:t>
            </w:r>
          </w:p>
        </w:tc>
        <w:tc>
          <w:tcPr>
            <w:tcW w:w="990" w:type="dxa"/>
            <w:shd w:val="clear" w:color="auto" w:fill="A8D08D" w:themeFill="accent6" w:themeFillTint="99"/>
            <w:tcMar>
              <w:top w:w="80" w:type="dxa"/>
              <w:left w:w="80" w:type="dxa"/>
              <w:bottom w:w="80" w:type="dxa"/>
              <w:right w:w="80" w:type="dxa"/>
            </w:tcMar>
            <w:vAlign w:val="center"/>
          </w:tcPr>
          <w:p w14:paraId="19357883"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Strongly Disagree</w:t>
            </w:r>
          </w:p>
        </w:tc>
        <w:tc>
          <w:tcPr>
            <w:tcW w:w="3726" w:type="dxa"/>
            <w:shd w:val="clear" w:color="auto" w:fill="A8D08D" w:themeFill="accent6" w:themeFillTint="99"/>
            <w:vAlign w:val="center"/>
          </w:tcPr>
          <w:p w14:paraId="335D051E"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Notes</w:t>
            </w:r>
          </w:p>
        </w:tc>
      </w:tr>
      <w:tr w:rsidR="00940703" w:rsidRPr="008D2DD9" w14:paraId="2B569296"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3FCA0320" w14:textId="76B0E287" w:rsidR="00940703" w:rsidRPr="008D2DD9" w:rsidRDefault="00940703" w:rsidP="00D825B1">
            <w:pPr>
              <w:pStyle w:val="NoSpacing"/>
              <w:rPr>
                <w:rFonts w:cstheme="minorHAnsi"/>
                <w:iCs/>
                <w:sz w:val="20"/>
                <w:szCs w:val="20"/>
              </w:rPr>
            </w:pPr>
            <w:r w:rsidRPr="008D2DD9">
              <w:rPr>
                <w:rFonts w:cstheme="minorHAnsi"/>
                <w:iCs/>
                <w:sz w:val="20"/>
                <w:szCs w:val="20"/>
              </w:rPr>
              <w:t xml:space="preserve">All </w:t>
            </w:r>
            <w:r w:rsidR="00CA7378" w:rsidRPr="008D2DD9">
              <w:rPr>
                <w:rFonts w:cstheme="minorHAnsi"/>
                <w:iCs/>
                <w:sz w:val="20"/>
                <w:szCs w:val="20"/>
              </w:rPr>
              <w:t>POS</w:t>
            </w:r>
            <w:r w:rsidRPr="008D2DD9">
              <w:rPr>
                <w:rFonts w:cstheme="minorHAnsi"/>
                <w:iCs/>
                <w:sz w:val="20"/>
                <w:szCs w:val="20"/>
              </w:rPr>
              <w:t xml:space="preserve"> offered at our site prepare students for employment in high-skill, high-wage, in-demand jobs. </w:t>
            </w:r>
          </w:p>
        </w:tc>
        <w:tc>
          <w:tcPr>
            <w:tcW w:w="990" w:type="dxa"/>
            <w:shd w:val="clear" w:color="auto" w:fill="auto"/>
            <w:tcMar>
              <w:top w:w="80" w:type="dxa"/>
              <w:left w:w="80" w:type="dxa"/>
              <w:bottom w:w="80" w:type="dxa"/>
              <w:right w:w="80" w:type="dxa"/>
            </w:tcMar>
            <w:vAlign w:val="center"/>
          </w:tcPr>
          <w:p w14:paraId="43E6B605"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04E1BE07"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6343CEB5"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3B5DF07D"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1DDFB31E"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29E75938" w14:textId="77777777" w:rsidR="00940703" w:rsidRPr="008D2DD9" w:rsidRDefault="00940703" w:rsidP="00D825B1">
            <w:pPr>
              <w:spacing w:after="0" w:line="240" w:lineRule="auto"/>
              <w:rPr>
                <w:rFonts w:cstheme="minorHAnsi"/>
                <w:sz w:val="20"/>
                <w:szCs w:val="20"/>
              </w:rPr>
            </w:pPr>
          </w:p>
        </w:tc>
      </w:tr>
      <w:tr w:rsidR="00940703" w:rsidRPr="008D2DD9" w14:paraId="551CCE99"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334244C8" w14:textId="368EAA39" w:rsidR="00940703" w:rsidRPr="008D2DD9" w:rsidRDefault="00940703" w:rsidP="00D825B1">
            <w:pPr>
              <w:pStyle w:val="NoSpacing"/>
              <w:rPr>
                <w:rFonts w:cstheme="minorHAnsi"/>
                <w:iCs/>
                <w:sz w:val="20"/>
                <w:szCs w:val="20"/>
              </w:rPr>
            </w:pPr>
            <w:r w:rsidRPr="008D2DD9">
              <w:rPr>
                <w:rFonts w:cstheme="minorHAnsi"/>
                <w:iCs/>
                <w:sz w:val="20"/>
                <w:szCs w:val="20"/>
              </w:rPr>
              <w:t>All program offerings are aligned and articulated across secondary and postsecondary education</w:t>
            </w:r>
            <w:r w:rsidR="000F453B">
              <w:rPr>
                <w:rFonts w:cstheme="minorHAnsi"/>
                <w:iCs/>
                <w:sz w:val="20"/>
                <w:szCs w:val="20"/>
              </w:rPr>
              <w:t>.</w:t>
            </w:r>
          </w:p>
        </w:tc>
        <w:tc>
          <w:tcPr>
            <w:tcW w:w="990" w:type="dxa"/>
            <w:shd w:val="clear" w:color="auto" w:fill="auto"/>
            <w:tcMar>
              <w:top w:w="80" w:type="dxa"/>
              <w:left w:w="80" w:type="dxa"/>
              <w:bottom w:w="80" w:type="dxa"/>
              <w:right w:w="80" w:type="dxa"/>
            </w:tcMar>
            <w:vAlign w:val="center"/>
          </w:tcPr>
          <w:p w14:paraId="105580A7"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3B3551E6"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0793A61F"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4658A444"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51A29699"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657859E0" w14:textId="77777777" w:rsidR="00940703" w:rsidRPr="008D2DD9" w:rsidRDefault="00940703" w:rsidP="00D825B1">
            <w:pPr>
              <w:spacing w:after="0" w:line="240" w:lineRule="auto"/>
              <w:rPr>
                <w:rFonts w:cstheme="minorHAnsi"/>
                <w:sz w:val="20"/>
                <w:szCs w:val="20"/>
              </w:rPr>
            </w:pPr>
          </w:p>
        </w:tc>
      </w:tr>
      <w:tr w:rsidR="00940703" w:rsidRPr="008D2DD9" w14:paraId="6AAC224A"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4D2EB6D2" w14:textId="77777777" w:rsidR="00940703" w:rsidRPr="008D2DD9" w:rsidRDefault="00940703" w:rsidP="00D825B1">
            <w:pPr>
              <w:pStyle w:val="NoSpacing"/>
              <w:rPr>
                <w:rFonts w:cstheme="minorHAnsi"/>
                <w:iCs/>
                <w:sz w:val="20"/>
                <w:szCs w:val="20"/>
              </w:rPr>
            </w:pPr>
            <w:r w:rsidRPr="008D2DD9">
              <w:rPr>
                <w:rFonts w:cstheme="minorHAnsi"/>
                <w:iCs/>
                <w:sz w:val="20"/>
                <w:szCs w:val="20"/>
              </w:rPr>
              <w:t>All programs incorporate relevant academic, technical, and career readiness/employability skills.</w:t>
            </w:r>
          </w:p>
        </w:tc>
        <w:tc>
          <w:tcPr>
            <w:tcW w:w="990" w:type="dxa"/>
            <w:shd w:val="clear" w:color="auto" w:fill="auto"/>
            <w:tcMar>
              <w:top w:w="80" w:type="dxa"/>
              <w:left w:w="80" w:type="dxa"/>
              <w:bottom w:w="80" w:type="dxa"/>
              <w:right w:w="80" w:type="dxa"/>
            </w:tcMar>
            <w:vAlign w:val="center"/>
          </w:tcPr>
          <w:p w14:paraId="14287E11"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70791B9A"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7124E372"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2F367A09"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57F47B38"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5927E5EA" w14:textId="77777777" w:rsidR="00940703" w:rsidRPr="008D2DD9" w:rsidRDefault="00940703" w:rsidP="00D825B1">
            <w:pPr>
              <w:spacing w:after="0" w:line="240" w:lineRule="auto"/>
              <w:rPr>
                <w:rFonts w:cstheme="minorHAnsi"/>
                <w:sz w:val="20"/>
                <w:szCs w:val="20"/>
              </w:rPr>
            </w:pPr>
          </w:p>
        </w:tc>
      </w:tr>
      <w:tr w:rsidR="00940703" w:rsidRPr="008D2DD9" w14:paraId="606D9282"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68AC5A61" w14:textId="32CD21BE" w:rsidR="00940703" w:rsidRPr="008D2DD9" w:rsidRDefault="00940703" w:rsidP="00D825B1">
            <w:pPr>
              <w:pStyle w:val="NoSpacing"/>
              <w:rPr>
                <w:rFonts w:cstheme="minorHAnsi"/>
                <w:iCs/>
                <w:sz w:val="20"/>
                <w:szCs w:val="20"/>
              </w:rPr>
            </w:pPr>
            <w:r w:rsidRPr="008D2DD9">
              <w:rPr>
                <w:rFonts w:cstheme="minorHAnsi"/>
                <w:sz w:val="20"/>
                <w:szCs w:val="20"/>
              </w:rPr>
              <w:t>Articulation and/or dual enrollment opportunities exist in every CTE program of study</w:t>
            </w:r>
            <w:r w:rsidR="008E39CA">
              <w:rPr>
                <w:rFonts w:cstheme="minorHAnsi"/>
                <w:sz w:val="20"/>
                <w:szCs w:val="20"/>
              </w:rPr>
              <w:t>.</w:t>
            </w:r>
          </w:p>
        </w:tc>
        <w:tc>
          <w:tcPr>
            <w:tcW w:w="990" w:type="dxa"/>
            <w:shd w:val="clear" w:color="auto" w:fill="auto"/>
            <w:tcMar>
              <w:top w:w="80" w:type="dxa"/>
              <w:left w:w="80" w:type="dxa"/>
              <w:bottom w:w="80" w:type="dxa"/>
              <w:right w:w="80" w:type="dxa"/>
            </w:tcMar>
            <w:vAlign w:val="center"/>
          </w:tcPr>
          <w:p w14:paraId="371431DA"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1CC94047"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6FB3B397"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5BFD92DA"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29F79DB9"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1B6A8499" w14:textId="77777777" w:rsidR="00940703" w:rsidRPr="008D2DD9" w:rsidRDefault="00940703" w:rsidP="00D825B1">
            <w:pPr>
              <w:spacing w:after="0" w:line="240" w:lineRule="auto"/>
              <w:rPr>
                <w:rFonts w:cstheme="minorHAnsi"/>
                <w:sz w:val="20"/>
                <w:szCs w:val="20"/>
              </w:rPr>
            </w:pPr>
          </w:p>
        </w:tc>
      </w:tr>
      <w:tr w:rsidR="00940703" w:rsidRPr="008D2DD9" w14:paraId="72E6F5EF"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669A7684" w14:textId="02943A4A" w:rsidR="00940703" w:rsidRPr="008D2DD9" w:rsidRDefault="00940703" w:rsidP="00D825B1">
            <w:pPr>
              <w:pStyle w:val="NoSpacing"/>
              <w:rPr>
                <w:rFonts w:cstheme="minorHAnsi"/>
                <w:iCs/>
                <w:sz w:val="20"/>
                <w:szCs w:val="20"/>
              </w:rPr>
            </w:pPr>
            <w:proofErr w:type="gramStart"/>
            <w:r w:rsidRPr="008D2DD9">
              <w:rPr>
                <w:rFonts w:cstheme="minorHAnsi"/>
                <w:iCs/>
                <w:sz w:val="20"/>
                <w:szCs w:val="20"/>
              </w:rPr>
              <w:t>The majority of</w:t>
            </w:r>
            <w:proofErr w:type="gramEnd"/>
            <w:r w:rsidRPr="008D2DD9">
              <w:rPr>
                <w:rFonts w:cstheme="minorHAnsi"/>
                <w:iCs/>
                <w:sz w:val="20"/>
                <w:szCs w:val="20"/>
              </w:rPr>
              <w:t xml:space="preserve"> students who begin coursework in a program of study go on to become CTE concentrators</w:t>
            </w:r>
            <w:r w:rsidR="008E39CA">
              <w:rPr>
                <w:rFonts w:cstheme="minorHAnsi"/>
                <w:iCs/>
                <w:sz w:val="20"/>
                <w:szCs w:val="20"/>
              </w:rPr>
              <w:t>.</w:t>
            </w:r>
          </w:p>
        </w:tc>
        <w:tc>
          <w:tcPr>
            <w:tcW w:w="990" w:type="dxa"/>
            <w:shd w:val="clear" w:color="auto" w:fill="auto"/>
            <w:tcMar>
              <w:top w:w="80" w:type="dxa"/>
              <w:left w:w="80" w:type="dxa"/>
              <w:bottom w:w="80" w:type="dxa"/>
              <w:right w:w="80" w:type="dxa"/>
            </w:tcMar>
            <w:vAlign w:val="center"/>
          </w:tcPr>
          <w:p w14:paraId="4EC1985E"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73FF35FF"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20C76E66"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1DE31526"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2BAF2155"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789E7B23" w14:textId="77777777" w:rsidR="00940703" w:rsidRPr="008D2DD9" w:rsidRDefault="00940703" w:rsidP="00D825B1">
            <w:pPr>
              <w:spacing w:after="0" w:line="240" w:lineRule="auto"/>
              <w:rPr>
                <w:rFonts w:cstheme="minorHAnsi"/>
                <w:sz w:val="20"/>
                <w:szCs w:val="20"/>
              </w:rPr>
            </w:pPr>
          </w:p>
        </w:tc>
      </w:tr>
      <w:tr w:rsidR="00940703" w:rsidRPr="008D2DD9" w14:paraId="75BFD3BC"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2175B45B" w14:textId="0B8CC835" w:rsidR="00940703" w:rsidRPr="008D2DD9" w:rsidRDefault="00940703" w:rsidP="00D825B1">
            <w:pPr>
              <w:pStyle w:val="NoSpacing"/>
              <w:rPr>
                <w:rFonts w:cstheme="minorHAnsi"/>
                <w:sz w:val="20"/>
                <w:szCs w:val="20"/>
              </w:rPr>
            </w:pPr>
            <w:r w:rsidRPr="008D2DD9">
              <w:rPr>
                <w:rFonts w:cstheme="minorHAnsi"/>
                <w:sz w:val="20"/>
                <w:szCs w:val="20"/>
              </w:rPr>
              <w:t>All programs offer students an opportunity to earn a relevant industry-recognized credential</w:t>
            </w:r>
            <w:r w:rsidR="008E39CA">
              <w:rPr>
                <w:rFonts w:cstheme="minorHAnsi"/>
                <w:sz w:val="20"/>
                <w:szCs w:val="20"/>
              </w:rPr>
              <w:t>.</w:t>
            </w:r>
          </w:p>
        </w:tc>
        <w:tc>
          <w:tcPr>
            <w:tcW w:w="990" w:type="dxa"/>
            <w:shd w:val="clear" w:color="auto" w:fill="auto"/>
            <w:tcMar>
              <w:top w:w="80" w:type="dxa"/>
              <w:left w:w="80" w:type="dxa"/>
              <w:bottom w:w="80" w:type="dxa"/>
              <w:right w:w="80" w:type="dxa"/>
            </w:tcMar>
            <w:vAlign w:val="center"/>
          </w:tcPr>
          <w:p w14:paraId="3B94DB81"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58B5B289"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4D8F2755"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07E4C17F"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6DDFE1E7"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40EA40AC" w14:textId="77777777" w:rsidR="00940703" w:rsidRPr="008D2DD9" w:rsidRDefault="00940703" w:rsidP="00D825B1">
            <w:pPr>
              <w:spacing w:after="0" w:line="240" w:lineRule="auto"/>
              <w:rPr>
                <w:rFonts w:cstheme="minorHAnsi"/>
                <w:sz w:val="20"/>
                <w:szCs w:val="20"/>
              </w:rPr>
            </w:pPr>
          </w:p>
        </w:tc>
      </w:tr>
      <w:tr w:rsidR="00940703" w:rsidRPr="008D2DD9" w14:paraId="640A92E5" w14:textId="77777777" w:rsidTr="00D825B1">
        <w:tblPrEx>
          <w:shd w:val="clear" w:color="auto" w:fill="CFCFD9"/>
        </w:tblPrEx>
        <w:tc>
          <w:tcPr>
            <w:tcW w:w="4945" w:type="dxa"/>
            <w:shd w:val="clear" w:color="auto" w:fill="auto"/>
            <w:tcMar>
              <w:top w:w="80" w:type="dxa"/>
              <w:left w:w="80" w:type="dxa"/>
              <w:bottom w:w="80" w:type="dxa"/>
              <w:right w:w="80" w:type="dxa"/>
            </w:tcMar>
          </w:tcPr>
          <w:p w14:paraId="5B2AB78D" w14:textId="32E949E3" w:rsidR="00940703" w:rsidRPr="008D2DD9" w:rsidRDefault="007341E4" w:rsidP="00D825B1">
            <w:pPr>
              <w:pStyle w:val="NoSpacing"/>
              <w:rPr>
                <w:rFonts w:cstheme="minorHAnsi"/>
                <w:sz w:val="20"/>
                <w:szCs w:val="20"/>
              </w:rPr>
            </w:pPr>
            <w:r w:rsidRPr="008D2DD9">
              <w:rPr>
                <w:rFonts w:cstheme="minorHAnsi"/>
                <w:sz w:val="20"/>
                <w:szCs w:val="20"/>
              </w:rPr>
              <w:t>WBL</w:t>
            </w:r>
            <w:r w:rsidR="00940703" w:rsidRPr="008D2DD9">
              <w:rPr>
                <w:rFonts w:cstheme="minorHAnsi"/>
                <w:sz w:val="20"/>
                <w:szCs w:val="20"/>
              </w:rPr>
              <w:t xml:space="preserve"> opportunities exist in every CTE </w:t>
            </w:r>
            <w:r w:rsidRPr="008D2DD9">
              <w:rPr>
                <w:rFonts w:cstheme="minorHAnsi"/>
                <w:sz w:val="20"/>
                <w:szCs w:val="20"/>
              </w:rPr>
              <w:t>POS</w:t>
            </w:r>
            <w:r w:rsidR="008E39CA">
              <w:rPr>
                <w:rFonts w:cstheme="minorHAnsi"/>
                <w:sz w:val="20"/>
                <w:szCs w:val="20"/>
              </w:rPr>
              <w:t>.</w:t>
            </w:r>
            <w:r w:rsidR="00940703" w:rsidRPr="008D2DD9">
              <w:rPr>
                <w:rFonts w:cstheme="minorHAnsi"/>
                <w:sz w:val="20"/>
                <w:szCs w:val="20"/>
              </w:rPr>
              <w:t xml:space="preserve"> </w:t>
            </w:r>
          </w:p>
        </w:tc>
        <w:tc>
          <w:tcPr>
            <w:tcW w:w="990" w:type="dxa"/>
            <w:shd w:val="clear" w:color="auto" w:fill="auto"/>
            <w:tcMar>
              <w:top w:w="80" w:type="dxa"/>
              <w:left w:w="80" w:type="dxa"/>
              <w:bottom w:w="80" w:type="dxa"/>
              <w:right w:w="80" w:type="dxa"/>
            </w:tcMar>
            <w:vAlign w:val="center"/>
          </w:tcPr>
          <w:p w14:paraId="10D07790"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288792E6"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741B553F"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57A24DF8"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0895F525"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7BEA3BF1" w14:textId="77777777" w:rsidR="00940703" w:rsidRPr="008D2DD9" w:rsidRDefault="00940703" w:rsidP="00D825B1">
            <w:pPr>
              <w:spacing w:after="0" w:line="240" w:lineRule="auto"/>
              <w:rPr>
                <w:rFonts w:cstheme="minorHAnsi"/>
                <w:sz w:val="20"/>
                <w:szCs w:val="20"/>
              </w:rPr>
            </w:pPr>
          </w:p>
        </w:tc>
      </w:tr>
      <w:tr w:rsidR="00940703" w:rsidRPr="008D2DD9" w14:paraId="265A6A26"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04B24F42" w14:textId="3AC44F84" w:rsidR="00940703" w:rsidRPr="008D2DD9" w:rsidRDefault="00940703" w:rsidP="00D825B1">
            <w:pPr>
              <w:pStyle w:val="NoSpacing"/>
              <w:rPr>
                <w:rFonts w:cstheme="minorHAnsi"/>
                <w:sz w:val="20"/>
                <w:szCs w:val="20"/>
              </w:rPr>
            </w:pPr>
            <w:r w:rsidRPr="008D2DD9">
              <w:rPr>
                <w:rFonts w:cstheme="minorHAnsi"/>
                <w:sz w:val="20"/>
                <w:szCs w:val="20"/>
              </w:rPr>
              <w:t xml:space="preserve">All CTE </w:t>
            </w:r>
            <w:r w:rsidR="007341E4" w:rsidRPr="008D2DD9">
              <w:rPr>
                <w:rFonts w:cstheme="minorHAnsi"/>
                <w:sz w:val="20"/>
                <w:szCs w:val="20"/>
              </w:rPr>
              <w:t>POS</w:t>
            </w:r>
            <w:r w:rsidR="002F0103" w:rsidRPr="008D2DD9">
              <w:rPr>
                <w:rFonts w:cstheme="minorHAnsi"/>
                <w:sz w:val="20"/>
                <w:szCs w:val="20"/>
              </w:rPr>
              <w:t xml:space="preserve"> </w:t>
            </w:r>
            <w:r w:rsidR="00165A37" w:rsidRPr="008D2DD9">
              <w:rPr>
                <w:rFonts w:cstheme="minorHAnsi"/>
                <w:sz w:val="20"/>
                <w:szCs w:val="20"/>
              </w:rPr>
              <w:t>classrooms and labs</w:t>
            </w:r>
            <w:r w:rsidRPr="008D2DD9">
              <w:rPr>
                <w:rFonts w:cstheme="minorHAnsi"/>
                <w:sz w:val="20"/>
                <w:szCs w:val="20"/>
              </w:rPr>
              <w:t xml:space="preserve"> are equipped to current business and industry standards</w:t>
            </w:r>
            <w:r w:rsidR="008E39CA">
              <w:rPr>
                <w:rFonts w:cstheme="minorHAnsi"/>
                <w:sz w:val="20"/>
                <w:szCs w:val="20"/>
              </w:rPr>
              <w:t>.</w:t>
            </w:r>
          </w:p>
        </w:tc>
        <w:tc>
          <w:tcPr>
            <w:tcW w:w="990" w:type="dxa"/>
            <w:shd w:val="clear" w:color="auto" w:fill="auto"/>
            <w:tcMar>
              <w:top w:w="80" w:type="dxa"/>
              <w:left w:w="80" w:type="dxa"/>
              <w:bottom w:w="80" w:type="dxa"/>
              <w:right w:w="80" w:type="dxa"/>
            </w:tcMar>
            <w:vAlign w:val="center"/>
          </w:tcPr>
          <w:p w14:paraId="47975850"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1423DDE4"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3F042BBA"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1E0E4561"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248866AB"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1FD76C17" w14:textId="77777777" w:rsidR="00940703" w:rsidRPr="008D2DD9" w:rsidRDefault="00940703" w:rsidP="00D825B1">
            <w:pPr>
              <w:spacing w:after="0" w:line="240" w:lineRule="auto"/>
              <w:rPr>
                <w:rFonts w:cstheme="minorHAnsi"/>
                <w:sz w:val="20"/>
                <w:szCs w:val="20"/>
              </w:rPr>
            </w:pPr>
          </w:p>
        </w:tc>
      </w:tr>
      <w:tr w:rsidR="00940703" w:rsidRPr="008D2DD9" w14:paraId="2DC2A6F1"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75A70BB1" w14:textId="717542D8" w:rsidR="00940703" w:rsidRPr="008D2DD9" w:rsidRDefault="00940703" w:rsidP="00D825B1">
            <w:pPr>
              <w:pStyle w:val="NoSpacing"/>
              <w:rPr>
                <w:rFonts w:cstheme="minorHAnsi"/>
                <w:sz w:val="20"/>
                <w:szCs w:val="20"/>
              </w:rPr>
            </w:pPr>
            <w:r w:rsidRPr="008D2DD9">
              <w:rPr>
                <w:rFonts w:cstheme="minorHAnsi"/>
                <w:sz w:val="20"/>
                <w:szCs w:val="20"/>
              </w:rPr>
              <w:t xml:space="preserve">Feedback from business and industry partners are incorporated in the design of each </w:t>
            </w:r>
            <w:r w:rsidR="007341E4" w:rsidRPr="008D2DD9">
              <w:rPr>
                <w:rFonts w:cstheme="minorHAnsi"/>
                <w:sz w:val="20"/>
                <w:szCs w:val="20"/>
              </w:rPr>
              <w:t>POS</w:t>
            </w:r>
            <w:r w:rsidR="008E39CA">
              <w:rPr>
                <w:rFonts w:cstheme="minorHAnsi"/>
                <w:sz w:val="20"/>
                <w:szCs w:val="20"/>
              </w:rPr>
              <w:t>.</w:t>
            </w:r>
          </w:p>
        </w:tc>
        <w:tc>
          <w:tcPr>
            <w:tcW w:w="990" w:type="dxa"/>
            <w:shd w:val="clear" w:color="auto" w:fill="auto"/>
            <w:tcMar>
              <w:top w:w="80" w:type="dxa"/>
              <w:left w:w="80" w:type="dxa"/>
              <w:bottom w:w="80" w:type="dxa"/>
              <w:right w:w="80" w:type="dxa"/>
            </w:tcMar>
            <w:vAlign w:val="center"/>
          </w:tcPr>
          <w:p w14:paraId="247887FA"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3F055345"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4A58428D"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36FDF5D0"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47CBF731"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76D6E957" w14:textId="77777777" w:rsidR="00940703" w:rsidRPr="008D2DD9" w:rsidRDefault="00940703" w:rsidP="00D825B1">
            <w:pPr>
              <w:spacing w:after="0" w:line="240" w:lineRule="auto"/>
              <w:rPr>
                <w:rFonts w:cstheme="minorHAnsi"/>
                <w:sz w:val="20"/>
                <w:szCs w:val="20"/>
              </w:rPr>
            </w:pPr>
          </w:p>
        </w:tc>
      </w:tr>
      <w:tr w:rsidR="00940703" w:rsidRPr="008D2DD9" w14:paraId="67FB356C"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1F8B3A9A" w14:textId="50384E03" w:rsidR="00940703" w:rsidRPr="008D2DD9" w:rsidRDefault="00940703" w:rsidP="00D825B1">
            <w:pPr>
              <w:pStyle w:val="NoSpacing"/>
              <w:rPr>
                <w:rFonts w:cstheme="minorHAnsi"/>
                <w:sz w:val="20"/>
                <w:szCs w:val="20"/>
              </w:rPr>
            </w:pPr>
            <w:r w:rsidRPr="008D2DD9">
              <w:rPr>
                <w:rFonts w:cstheme="minorHAnsi"/>
                <w:sz w:val="20"/>
                <w:szCs w:val="20"/>
              </w:rPr>
              <w:t xml:space="preserve">CTE students have </w:t>
            </w:r>
            <w:r w:rsidR="007341E4" w:rsidRPr="008D2DD9">
              <w:rPr>
                <w:rFonts w:cstheme="minorHAnsi"/>
                <w:sz w:val="20"/>
                <w:szCs w:val="20"/>
              </w:rPr>
              <w:t xml:space="preserve">equal </w:t>
            </w:r>
            <w:r w:rsidRPr="008D2DD9">
              <w:rPr>
                <w:rFonts w:cstheme="minorHAnsi"/>
                <w:sz w:val="20"/>
                <w:szCs w:val="20"/>
              </w:rPr>
              <w:t xml:space="preserve">access to participate with </w:t>
            </w:r>
            <w:r w:rsidR="007341E4" w:rsidRPr="008D2DD9">
              <w:rPr>
                <w:rFonts w:cstheme="minorHAnsi"/>
                <w:sz w:val="20"/>
                <w:szCs w:val="20"/>
              </w:rPr>
              <w:t>in</w:t>
            </w:r>
            <w:r w:rsidR="00BE1BD7" w:rsidRPr="008D2DD9">
              <w:rPr>
                <w:rFonts w:cstheme="minorHAnsi"/>
                <w:sz w:val="20"/>
                <w:szCs w:val="20"/>
              </w:rPr>
              <w:t xml:space="preserve"> a</w:t>
            </w:r>
            <w:r w:rsidRPr="008D2DD9">
              <w:rPr>
                <w:rFonts w:cstheme="minorHAnsi"/>
                <w:sz w:val="20"/>
                <w:szCs w:val="20"/>
              </w:rPr>
              <w:t xml:space="preserve"> </w:t>
            </w:r>
            <w:r w:rsidR="007341E4" w:rsidRPr="008D2DD9">
              <w:rPr>
                <w:rFonts w:cstheme="minorHAnsi"/>
                <w:sz w:val="20"/>
                <w:szCs w:val="20"/>
              </w:rPr>
              <w:t>CTSO</w:t>
            </w:r>
            <w:r w:rsidR="00BE1BD7" w:rsidRPr="008D2DD9">
              <w:rPr>
                <w:rFonts w:cstheme="minorHAnsi"/>
                <w:sz w:val="20"/>
                <w:szCs w:val="20"/>
              </w:rPr>
              <w:t xml:space="preserve"> aligned to the area</w:t>
            </w:r>
            <w:r w:rsidR="008E39CA">
              <w:rPr>
                <w:rFonts w:cstheme="minorHAnsi"/>
                <w:sz w:val="20"/>
                <w:szCs w:val="20"/>
              </w:rPr>
              <w:t>.</w:t>
            </w:r>
          </w:p>
        </w:tc>
        <w:tc>
          <w:tcPr>
            <w:tcW w:w="990" w:type="dxa"/>
            <w:shd w:val="clear" w:color="auto" w:fill="auto"/>
            <w:tcMar>
              <w:top w:w="80" w:type="dxa"/>
              <w:left w:w="80" w:type="dxa"/>
              <w:bottom w:w="80" w:type="dxa"/>
              <w:right w:w="80" w:type="dxa"/>
            </w:tcMar>
            <w:vAlign w:val="center"/>
          </w:tcPr>
          <w:p w14:paraId="3B53F1A0"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1E694C23"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489A995B"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6DFA0C33"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2CB3000F"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6A15F8EB" w14:textId="77777777" w:rsidR="00940703" w:rsidRPr="008D2DD9" w:rsidRDefault="00940703" w:rsidP="00D825B1">
            <w:pPr>
              <w:spacing w:after="0" w:line="240" w:lineRule="auto"/>
              <w:rPr>
                <w:rFonts w:cstheme="minorHAnsi"/>
                <w:sz w:val="20"/>
                <w:szCs w:val="20"/>
              </w:rPr>
            </w:pPr>
          </w:p>
        </w:tc>
      </w:tr>
      <w:tr w:rsidR="00940703" w:rsidRPr="008D2DD9" w14:paraId="255267CD" w14:textId="77777777" w:rsidTr="00D825B1">
        <w:tblPrEx>
          <w:shd w:val="clear" w:color="auto" w:fill="CFCFD9"/>
        </w:tblPrEx>
        <w:tc>
          <w:tcPr>
            <w:tcW w:w="4945" w:type="dxa"/>
            <w:shd w:val="clear" w:color="auto" w:fill="auto"/>
            <w:tcMar>
              <w:top w:w="80" w:type="dxa"/>
              <w:left w:w="80" w:type="dxa"/>
              <w:bottom w:w="80" w:type="dxa"/>
              <w:right w:w="80" w:type="dxa"/>
            </w:tcMar>
          </w:tcPr>
          <w:p w14:paraId="2B3D5936" w14:textId="1B15A794" w:rsidR="00940703" w:rsidRPr="008D2DD9" w:rsidRDefault="00940703" w:rsidP="00D825B1">
            <w:pPr>
              <w:pStyle w:val="NoSpacing"/>
              <w:rPr>
                <w:rFonts w:cstheme="minorHAnsi"/>
                <w:sz w:val="20"/>
                <w:szCs w:val="20"/>
              </w:rPr>
            </w:pPr>
            <w:r w:rsidRPr="008D2DD9">
              <w:rPr>
                <w:rFonts w:cstheme="minorHAnsi"/>
                <w:sz w:val="20"/>
                <w:szCs w:val="20"/>
              </w:rPr>
              <w:t>Middle school CTE programs exist and support student</w:t>
            </w:r>
            <w:r w:rsidR="008D2DD9">
              <w:rPr>
                <w:rFonts w:cstheme="minorHAnsi"/>
                <w:sz w:val="20"/>
                <w:szCs w:val="20"/>
              </w:rPr>
              <w:t xml:space="preserve">s’ </w:t>
            </w:r>
            <w:r w:rsidRPr="008D2DD9">
              <w:rPr>
                <w:rFonts w:cstheme="minorHAnsi"/>
                <w:sz w:val="20"/>
                <w:szCs w:val="20"/>
              </w:rPr>
              <w:t>academic and career planning</w:t>
            </w:r>
            <w:r w:rsidR="008E39CA">
              <w:rPr>
                <w:rFonts w:cstheme="minorHAnsi"/>
                <w:sz w:val="20"/>
                <w:szCs w:val="20"/>
              </w:rPr>
              <w:t>.</w:t>
            </w:r>
            <w:r w:rsidRPr="008D2DD9">
              <w:rPr>
                <w:rFonts w:cstheme="minorHAnsi"/>
                <w:sz w:val="20"/>
                <w:szCs w:val="20"/>
              </w:rPr>
              <w:t xml:space="preserve">  </w:t>
            </w:r>
          </w:p>
        </w:tc>
        <w:tc>
          <w:tcPr>
            <w:tcW w:w="990" w:type="dxa"/>
            <w:shd w:val="clear" w:color="auto" w:fill="auto"/>
            <w:tcMar>
              <w:top w:w="80" w:type="dxa"/>
              <w:left w:w="80" w:type="dxa"/>
              <w:bottom w:w="80" w:type="dxa"/>
              <w:right w:w="80" w:type="dxa"/>
            </w:tcMar>
            <w:vAlign w:val="center"/>
          </w:tcPr>
          <w:p w14:paraId="6B943273"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2F604AB5"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1C1ECF02"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64F83D9E"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2260B197"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7289A380" w14:textId="77777777" w:rsidR="00940703" w:rsidRPr="008D2DD9" w:rsidRDefault="00940703" w:rsidP="00D825B1">
            <w:pPr>
              <w:spacing w:after="0" w:line="240" w:lineRule="auto"/>
              <w:rPr>
                <w:rFonts w:cstheme="minorHAnsi"/>
                <w:sz w:val="20"/>
                <w:szCs w:val="20"/>
              </w:rPr>
            </w:pPr>
          </w:p>
        </w:tc>
      </w:tr>
    </w:tbl>
    <w:p w14:paraId="6564F884" w14:textId="77777777" w:rsidR="00940703" w:rsidRDefault="00940703" w:rsidP="00940703">
      <w:pPr>
        <w:spacing w:after="120" w:line="240" w:lineRule="auto"/>
        <w:ind w:left="-360"/>
        <w:sectPr w:rsidR="00940703" w:rsidSect="00E80456">
          <w:headerReference w:type="default" r:id="rId17"/>
          <w:pgSz w:w="15840" w:h="12240" w:orient="landscape"/>
          <w:pgMar w:top="1152" w:right="1800" w:bottom="1152" w:left="1800" w:header="720" w:footer="720" w:gutter="0"/>
          <w:cols w:space="720"/>
          <w:docGrid w:linePitch="360"/>
        </w:sectPr>
      </w:pPr>
    </w:p>
    <w:p w14:paraId="6D9EC002" w14:textId="345E05F3" w:rsidR="00940703" w:rsidRDefault="00940703" w:rsidP="00ED42BC">
      <w:pPr>
        <w:pStyle w:val="Heading2"/>
      </w:pPr>
      <w:r>
        <w:lastRenderedPageBreak/>
        <w:t xml:space="preserve">Activity </w:t>
      </w:r>
      <w:r w:rsidR="00ED42BC">
        <w:t>2.</w:t>
      </w:r>
      <w:r>
        <w:t>3: Reflection</w:t>
      </w:r>
    </w:p>
    <w:p w14:paraId="7E3907AE" w14:textId="3879548B" w:rsidR="00940703" w:rsidRDefault="00940703" w:rsidP="00940703">
      <w:pPr>
        <w:spacing w:after="120" w:line="240" w:lineRule="auto"/>
      </w:pPr>
      <w:bookmarkStart w:id="3" w:name="_Hlk20224843"/>
      <w:r>
        <w:t>Based on your program ratings above, consider the following questions.</w:t>
      </w:r>
    </w:p>
    <w:bookmarkEnd w:id="3"/>
    <w:p w14:paraId="6CE8A142" w14:textId="74229DB2" w:rsidR="00940703" w:rsidRPr="0085169B" w:rsidRDefault="00F4233E" w:rsidP="00F4233E">
      <w:pPr>
        <w:pStyle w:val="ListParagraph"/>
        <w:numPr>
          <w:ilvl w:val="0"/>
          <w:numId w:val="15"/>
        </w:numPr>
        <w:spacing w:after="120" w:line="240" w:lineRule="auto"/>
        <w:ind w:left="540"/>
      </w:pPr>
      <w:r w:rsidRPr="007B2703">
        <w:rPr>
          <w:i/>
          <w:iCs/>
          <w:noProof/>
        </w:rPr>
        <mc:AlternateContent>
          <mc:Choice Requires="wps">
            <w:drawing>
              <wp:anchor distT="45720" distB="45720" distL="114300" distR="114300" simplePos="0" relativeHeight="251658245" behindDoc="0" locked="0" layoutInCell="1" allowOverlap="1" wp14:anchorId="0281CB21" wp14:editId="27E5EB98">
                <wp:simplePos x="0" y="0"/>
                <wp:positionH relativeFrom="margin">
                  <wp:align>left</wp:align>
                </wp:positionH>
                <wp:positionV relativeFrom="paragraph">
                  <wp:posOffset>615965</wp:posOffset>
                </wp:positionV>
                <wp:extent cx="5913755" cy="2689860"/>
                <wp:effectExtent l="0" t="0" r="1079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690037"/>
                        </a:xfrm>
                        <a:prstGeom prst="rect">
                          <a:avLst/>
                        </a:prstGeom>
                        <a:solidFill>
                          <a:schemeClr val="accent1">
                            <a:lumMod val="20000"/>
                            <a:lumOff val="80000"/>
                          </a:schemeClr>
                        </a:solidFill>
                        <a:ln w="9525">
                          <a:solidFill>
                            <a:srgbClr val="000000"/>
                          </a:solidFill>
                          <a:miter lim="800000"/>
                          <a:headEnd/>
                          <a:tailEnd/>
                        </a:ln>
                      </wps:spPr>
                      <wps:txbx>
                        <w:txbxContent>
                          <w:p w14:paraId="17E15CC5" w14:textId="77777777" w:rsidR="000A2999" w:rsidRPr="00F4233E" w:rsidRDefault="000A2999" w:rsidP="00F4233E">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1CB21" id="_x0000_t202" coordsize="21600,21600" o:spt="202" path="m,l,21600r21600,l21600,xe">
                <v:stroke joinstyle="miter"/>
                <v:path gradientshapeok="t" o:connecttype="rect"/>
              </v:shapetype>
              <v:shape id="Text Box 2" o:spid="_x0000_s1027" type="#_x0000_t202" style="position:absolute;left:0;text-align:left;margin-left:0;margin-top:48.5pt;width:465.65pt;height:211.8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" fillcolor="#d9e2f3 [660]">
                <v:textbox>
                  <w:txbxContent>
                    <w:p w14:paraId="17E15CC5" w14:textId="77777777" w:rsidR="000A2999" w:rsidRPr="00F4233E" w:rsidRDefault="000A2999" w:rsidP="00F4233E">
                      <w:pPr>
                        <w:rPr>
                          <w:color w:val="D9E2F3" w:themeColor="accent1" w:themeTint="33"/>
                        </w:rPr>
                      </w:pPr>
                    </w:p>
                  </w:txbxContent>
                </v:textbox>
                <w10:wrap type="square" anchorx="margin"/>
              </v:shape>
            </w:pict>
          </mc:Fallback>
        </mc:AlternateContent>
      </w:r>
      <w:r w:rsidR="00940703">
        <w:rPr>
          <w:i/>
          <w:iCs/>
        </w:rPr>
        <w:t>For each statement with which you disagreed or disagreed strongly, consider what led you to assign this rating. Specifically, are there particular programs or program components that require attention? List them below.</w:t>
      </w:r>
    </w:p>
    <w:p w14:paraId="30F9644A" w14:textId="77777777" w:rsidR="00F4233E" w:rsidRPr="00F4233E" w:rsidRDefault="00F4233E" w:rsidP="00F4233E">
      <w:pPr>
        <w:spacing w:after="0" w:line="240" w:lineRule="auto"/>
        <w:ind w:left="360"/>
      </w:pPr>
    </w:p>
    <w:p w14:paraId="28B6A73F" w14:textId="2462A5CC" w:rsidR="00940703" w:rsidRPr="00FB42F8" w:rsidRDefault="00F4233E" w:rsidP="00F4233E">
      <w:pPr>
        <w:pStyle w:val="ListParagraph"/>
        <w:numPr>
          <w:ilvl w:val="0"/>
          <w:numId w:val="15"/>
        </w:numPr>
        <w:spacing w:after="120" w:line="240" w:lineRule="auto"/>
        <w:ind w:left="540"/>
      </w:pPr>
      <w:r w:rsidRPr="007B2703">
        <w:rPr>
          <w:i/>
          <w:iCs/>
          <w:noProof/>
        </w:rPr>
        <mc:AlternateContent>
          <mc:Choice Requires="wps">
            <w:drawing>
              <wp:anchor distT="45720" distB="45720" distL="114300" distR="114300" simplePos="0" relativeHeight="251658247" behindDoc="0" locked="0" layoutInCell="1" allowOverlap="1" wp14:anchorId="75126D6B" wp14:editId="493700AB">
                <wp:simplePos x="0" y="0"/>
                <wp:positionH relativeFrom="margin">
                  <wp:align>right</wp:align>
                </wp:positionH>
                <wp:positionV relativeFrom="paragraph">
                  <wp:posOffset>226429</wp:posOffset>
                </wp:positionV>
                <wp:extent cx="5913755" cy="3678555"/>
                <wp:effectExtent l="0" t="0" r="10795"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678865"/>
                        </a:xfrm>
                        <a:prstGeom prst="rect">
                          <a:avLst/>
                        </a:prstGeom>
                        <a:solidFill>
                          <a:schemeClr val="accent1">
                            <a:lumMod val="20000"/>
                            <a:lumOff val="80000"/>
                          </a:schemeClr>
                        </a:solidFill>
                        <a:ln w="9525">
                          <a:solidFill>
                            <a:srgbClr val="000000"/>
                          </a:solidFill>
                          <a:miter lim="800000"/>
                          <a:headEnd/>
                          <a:tailEnd/>
                        </a:ln>
                      </wps:spPr>
                      <wps:txbx>
                        <w:txbxContent>
                          <w:p w14:paraId="0430EC0C" w14:textId="77777777" w:rsidR="000A2999" w:rsidRPr="00F4233E" w:rsidRDefault="000A2999" w:rsidP="00F4233E">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26D6B" id="_x0000_s1028" type="#_x0000_t202" style="position:absolute;left:0;text-align:left;margin-left:414.45pt;margin-top:17.85pt;width:465.65pt;height:289.65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" fillcolor="#d9e2f3 [660]">
                <v:textbox>
                  <w:txbxContent>
                    <w:p w14:paraId="0430EC0C" w14:textId="77777777" w:rsidR="000A2999" w:rsidRPr="00F4233E" w:rsidRDefault="000A2999" w:rsidP="00F4233E">
                      <w:pPr>
                        <w:rPr>
                          <w:color w:val="D9E2F3" w:themeColor="accent1" w:themeTint="33"/>
                        </w:rPr>
                      </w:pPr>
                    </w:p>
                  </w:txbxContent>
                </v:textbox>
                <w10:wrap type="square" anchorx="margin"/>
              </v:shape>
            </w:pict>
          </mc:Fallback>
        </mc:AlternateContent>
      </w:r>
      <w:r w:rsidR="00940703">
        <w:rPr>
          <w:i/>
          <w:iCs/>
        </w:rPr>
        <w:t xml:space="preserve">What strategies might you use to address this situation? </w:t>
      </w:r>
    </w:p>
    <w:p w14:paraId="6CCD1B5C" w14:textId="009054F0" w:rsidR="006314E7" w:rsidRPr="00F4233E" w:rsidRDefault="006314E7" w:rsidP="006314E7">
      <w:pPr>
        <w:spacing w:after="0" w:line="240" w:lineRule="auto"/>
        <w:ind w:left="360"/>
      </w:pPr>
    </w:p>
    <w:p w14:paraId="62A24C07" w14:textId="7CC03D4F" w:rsidR="00A72455" w:rsidRPr="006F54E4" w:rsidRDefault="00A72455" w:rsidP="006F54E4">
      <w:pPr>
        <w:pBdr>
          <w:bottom w:val="single" w:sz="12" w:space="1" w:color="1F3864" w:themeColor="accent1" w:themeShade="80"/>
        </w:pBdr>
        <w:spacing w:line="259" w:lineRule="auto"/>
        <w:rPr>
          <w:b/>
          <w:color w:val="1F3864" w:themeColor="accent1" w:themeShade="80"/>
          <w:sz w:val="28"/>
          <w:szCs w:val="28"/>
        </w:rPr>
      </w:pPr>
      <w:r w:rsidRPr="006F54E4">
        <w:rPr>
          <w:b/>
          <w:color w:val="1F3864" w:themeColor="accent1" w:themeShade="80"/>
          <w:sz w:val="28"/>
          <w:szCs w:val="28"/>
        </w:rPr>
        <w:lastRenderedPageBreak/>
        <w:t xml:space="preserve">Section </w:t>
      </w:r>
      <w:r w:rsidR="00F61097">
        <w:rPr>
          <w:b/>
          <w:color w:val="1F3864" w:themeColor="accent1" w:themeShade="80"/>
          <w:sz w:val="28"/>
          <w:szCs w:val="28"/>
        </w:rPr>
        <w:t>3</w:t>
      </w:r>
      <w:r w:rsidRPr="006F54E4">
        <w:rPr>
          <w:b/>
          <w:color w:val="1F3864" w:themeColor="accent1" w:themeShade="80"/>
          <w:sz w:val="28"/>
          <w:szCs w:val="28"/>
        </w:rPr>
        <w:t xml:space="preserve">: Labor Market </w:t>
      </w:r>
      <w:r w:rsidR="00223C82" w:rsidRPr="006F54E4">
        <w:rPr>
          <w:b/>
          <w:color w:val="1F3864" w:themeColor="accent1" w:themeShade="80"/>
          <w:sz w:val="28"/>
          <w:szCs w:val="28"/>
        </w:rPr>
        <w:t>Alignment</w:t>
      </w:r>
    </w:p>
    <w:p w14:paraId="7B4DC7CC" w14:textId="689FE914" w:rsidR="00A72455" w:rsidRDefault="00991507" w:rsidP="008B18BB">
      <w:r>
        <w:t xml:space="preserve">Ideally, </w:t>
      </w:r>
      <w:r w:rsidR="00A62C8D">
        <w:t xml:space="preserve">most </w:t>
      </w:r>
      <w:r w:rsidR="00E67E75">
        <w:t xml:space="preserve">CTE POS offered within your site will prepare students </w:t>
      </w:r>
      <w:r w:rsidR="007044FC">
        <w:t xml:space="preserve">to enter high-skill, </w:t>
      </w:r>
      <w:r w:rsidR="000E5307">
        <w:t xml:space="preserve">high-wage, in-demand occupations. </w:t>
      </w:r>
      <w:r w:rsidR="002807B3">
        <w:t xml:space="preserve">To help you identify these fields, OSSE has </w:t>
      </w:r>
      <w:r w:rsidR="00F13C2B">
        <w:t xml:space="preserve">collected </w:t>
      </w:r>
      <w:r w:rsidR="002F559D">
        <w:t xml:space="preserve">labor market information </w:t>
      </w:r>
      <w:r w:rsidR="00824466">
        <w:t xml:space="preserve">about employment levels and trends, wages </w:t>
      </w:r>
      <w:r w:rsidR="00D8729B">
        <w:t xml:space="preserve">and earnings, and projections of future employment needs in the </w:t>
      </w:r>
      <w:r w:rsidR="00730105">
        <w:t xml:space="preserve">Washington metropolitan </w:t>
      </w:r>
      <w:r w:rsidR="00D8729B">
        <w:t xml:space="preserve">region. </w:t>
      </w:r>
      <w:r w:rsidR="00A8723D">
        <w:t xml:space="preserve">These data are provided </w:t>
      </w:r>
      <w:r w:rsidR="008B3B92">
        <w:t xml:space="preserve">in Appendix </w:t>
      </w:r>
      <w:r w:rsidR="00B05F5F">
        <w:t xml:space="preserve">A. </w:t>
      </w:r>
    </w:p>
    <w:p w14:paraId="55732E78" w14:textId="2DECA662" w:rsidR="00B05F5F" w:rsidRDefault="00B05F5F" w:rsidP="001A0672">
      <w:pPr>
        <w:ind w:right="-270"/>
      </w:pPr>
      <w:r>
        <w:t xml:space="preserve">To </w:t>
      </w:r>
      <w:r w:rsidR="00FC747A">
        <w:t xml:space="preserve">ensure that </w:t>
      </w:r>
      <w:r w:rsidR="00F65A1A">
        <w:t>federal funds are used to drive the development of high-quality, equitable, and impactful programs</w:t>
      </w:r>
      <w:r w:rsidR="005E5FB3">
        <w:t xml:space="preserve"> that align with workforce needs</w:t>
      </w:r>
      <w:r w:rsidR="00F65A1A">
        <w:t xml:space="preserve">, </w:t>
      </w:r>
      <w:r w:rsidR="00F65A1A">
        <w:rPr>
          <w:i/>
        </w:rPr>
        <w:t xml:space="preserve">Perkins V </w:t>
      </w:r>
      <w:r w:rsidR="00F43AE7">
        <w:rPr>
          <w:iCs/>
        </w:rPr>
        <w:t xml:space="preserve">introduces the terms </w:t>
      </w:r>
      <w:r>
        <w:t>“size</w:t>
      </w:r>
      <w:r w:rsidR="00ED4EC9">
        <w:t>,”</w:t>
      </w:r>
      <w:r>
        <w:t xml:space="preserve"> “scope</w:t>
      </w:r>
      <w:r w:rsidR="00ED4EC9">
        <w:t>,”</w:t>
      </w:r>
      <w:r>
        <w:t xml:space="preserve"> and “quality</w:t>
      </w:r>
      <w:r w:rsidR="00F43AE7">
        <w:t>.</w:t>
      </w:r>
      <w:r>
        <w:t xml:space="preserve">” </w:t>
      </w:r>
      <w:r w:rsidR="00F43AE7">
        <w:t xml:space="preserve">OSSE has defined these </w:t>
      </w:r>
      <w:r w:rsidR="001A0672">
        <w:t>as follows</w:t>
      </w:r>
      <w:r>
        <w:t xml:space="preserve">: </w:t>
      </w:r>
    </w:p>
    <w:p w14:paraId="3ECA8BF5" w14:textId="77777777" w:rsidR="00B05F5F" w:rsidRPr="001A0672" w:rsidRDefault="00B05F5F" w:rsidP="001A0672">
      <w:pPr>
        <w:pStyle w:val="ListParagraph"/>
        <w:numPr>
          <w:ilvl w:val="0"/>
          <w:numId w:val="37"/>
        </w:numPr>
        <w:spacing w:after="120" w:line="257" w:lineRule="auto"/>
        <w:ind w:left="720"/>
        <w:contextualSpacing w:val="0"/>
        <w:rPr>
          <w:i/>
        </w:rPr>
      </w:pPr>
      <w:r w:rsidRPr="001A0672">
        <w:rPr>
          <w:b/>
          <w:i/>
        </w:rPr>
        <w:t>Size</w:t>
      </w:r>
      <w:r w:rsidRPr="001A0672">
        <w:rPr>
          <w:i/>
        </w:rPr>
        <w:t xml:space="preserve"> means the quantifiable evidence, physical parameters, and limitations of each program such as courses within the approved sequence, </w:t>
      </w:r>
      <w:proofErr w:type="gramStart"/>
      <w:r w:rsidRPr="001A0672">
        <w:rPr>
          <w:i/>
        </w:rPr>
        <w:t>amount</w:t>
      </w:r>
      <w:proofErr w:type="gramEnd"/>
      <w:r w:rsidRPr="001A0672">
        <w:rPr>
          <w:i/>
        </w:rPr>
        <w:t xml:space="preserve"> of available resources, number of staff involved, and the average number of students served each year that relate to the ability of the program to address all student learning outcomes.  </w:t>
      </w:r>
    </w:p>
    <w:p w14:paraId="7B681216" w14:textId="77777777" w:rsidR="00B05F5F" w:rsidRPr="001A0672" w:rsidRDefault="00B05F5F" w:rsidP="001A0672">
      <w:pPr>
        <w:pStyle w:val="ListParagraph"/>
        <w:numPr>
          <w:ilvl w:val="0"/>
          <w:numId w:val="37"/>
        </w:numPr>
        <w:spacing w:after="120" w:line="257" w:lineRule="auto"/>
        <w:ind w:left="720"/>
        <w:contextualSpacing w:val="0"/>
        <w:rPr>
          <w:i/>
        </w:rPr>
      </w:pPr>
      <w:r w:rsidRPr="001A0672">
        <w:rPr>
          <w:b/>
          <w:i/>
        </w:rPr>
        <w:t>Scope</w:t>
      </w:r>
      <w:r w:rsidRPr="001A0672">
        <w:rPr>
          <w:i/>
        </w:rPr>
        <w:t xml:space="preserve"> means the curricular parameters and limitations of each program such as the ability of a curriculum to cover the full breadth of its subject and maintain continuous relevance to the modern workplace. Qualifiers include course content, range of offerings within each sequence, ability to fully simulate the appropriate workplace environment, number of work skills and competencies taught, etc. </w:t>
      </w:r>
    </w:p>
    <w:p w14:paraId="628ADF42" w14:textId="3A924C9C" w:rsidR="00B05F5F" w:rsidRPr="001A0672" w:rsidRDefault="00B05F5F" w:rsidP="001A0672">
      <w:pPr>
        <w:pStyle w:val="ListParagraph"/>
        <w:numPr>
          <w:ilvl w:val="0"/>
          <w:numId w:val="37"/>
        </w:numPr>
        <w:ind w:left="720"/>
        <w:rPr>
          <w:i/>
        </w:rPr>
      </w:pPr>
      <w:r w:rsidRPr="001A0672">
        <w:rPr>
          <w:b/>
          <w:i/>
        </w:rPr>
        <w:t>Quality</w:t>
      </w:r>
      <w:r w:rsidRPr="001A0672">
        <w:rPr>
          <w:i/>
        </w:rPr>
        <w:t xml:space="preserve"> is the measure of how successfully each program </w:t>
      </w:r>
      <w:proofErr w:type="gramStart"/>
      <w:r w:rsidRPr="001A0672">
        <w:rPr>
          <w:i/>
        </w:rPr>
        <w:t>is able to</w:t>
      </w:r>
      <w:proofErr w:type="gramEnd"/>
      <w:r w:rsidRPr="001A0672">
        <w:rPr>
          <w:i/>
        </w:rPr>
        <w:t xml:space="preserve"> teach all enrolled students all workplace standards, competencies, and skills necessary for them to practice careers within their chosen field after graduation, while at the same time supporting a high level of student performance in core academic areas and skills. Mechanisms are in place to ensure high</w:t>
      </w:r>
      <w:r w:rsidR="007E1E7C">
        <w:rPr>
          <w:i/>
        </w:rPr>
        <w:t>-</w:t>
      </w:r>
      <w:r w:rsidRPr="001A0672">
        <w:rPr>
          <w:i/>
        </w:rPr>
        <w:t>quality programs align with current workplace standards, practices</w:t>
      </w:r>
      <w:r w:rsidR="007E1E7C">
        <w:rPr>
          <w:i/>
        </w:rPr>
        <w:t>,</w:t>
      </w:r>
      <w:r w:rsidRPr="001A0672">
        <w:rPr>
          <w:i/>
        </w:rPr>
        <w:t xml:space="preserve"> and competencies</w:t>
      </w:r>
      <w:r w:rsidR="007E1E7C">
        <w:rPr>
          <w:i/>
        </w:rPr>
        <w:t>.</w:t>
      </w:r>
    </w:p>
    <w:p w14:paraId="6C3814BA" w14:textId="6598F7DF" w:rsidR="00B05F5F" w:rsidRDefault="00FC2C3A" w:rsidP="008B18BB">
      <w:r>
        <w:t>In this section, you will consider whether</w:t>
      </w:r>
      <w:r w:rsidR="007A1EB5">
        <w:t xml:space="preserve"> </w:t>
      </w:r>
      <w:r w:rsidR="000A4FA1">
        <w:t xml:space="preserve">the size, scope, and quality of </w:t>
      </w:r>
      <w:r w:rsidR="007A1EB5">
        <w:t>CTE programming within you</w:t>
      </w:r>
      <w:r w:rsidR="00B40D0A">
        <w:t>r</w:t>
      </w:r>
      <w:r w:rsidR="007A1EB5">
        <w:t xml:space="preserve"> site is aligned with </w:t>
      </w:r>
      <w:r w:rsidR="000A4FA1">
        <w:t xml:space="preserve">current and projected </w:t>
      </w:r>
      <w:r w:rsidR="007A1EB5">
        <w:t>labor market</w:t>
      </w:r>
      <w:r w:rsidR="000A4FA1">
        <w:t xml:space="preserve"> needs</w:t>
      </w:r>
      <w:r w:rsidR="00954C02">
        <w:t xml:space="preserve"> and, if not, what strategies you might adopt to address this shortcoming.</w:t>
      </w:r>
      <w:r w:rsidR="007A1EB5">
        <w:t xml:space="preserve"> </w:t>
      </w:r>
      <w:r>
        <w:t xml:space="preserve"> </w:t>
      </w:r>
    </w:p>
    <w:p w14:paraId="39C8F038" w14:textId="77777777" w:rsidR="007A1EB5" w:rsidRDefault="007A1EB5" w:rsidP="007A1EB5">
      <w:pPr>
        <w:spacing w:after="240" w:line="240" w:lineRule="auto"/>
      </w:pPr>
      <w:r>
        <w:rPr>
          <w:noProof/>
        </w:rPr>
        <mc:AlternateContent>
          <mc:Choice Requires="wps">
            <w:drawing>
              <wp:anchor distT="0" distB="0" distL="114300" distR="114300" simplePos="0" relativeHeight="251658242" behindDoc="0" locked="0" layoutInCell="1" allowOverlap="1" wp14:anchorId="6CB45694" wp14:editId="5D6A5B7B">
                <wp:simplePos x="0" y="0"/>
                <wp:positionH relativeFrom="column">
                  <wp:posOffset>31898</wp:posOffset>
                </wp:positionH>
                <wp:positionV relativeFrom="paragraph">
                  <wp:posOffset>25754</wp:posOffset>
                </wp:positionV>
                <wp:extent cx="6049925" cy="682699"/>
                <wp:effectExtent l="0" t="19050" r="46355" b="41275"/>
                <wp:wrapNone/>
                <wp:docPr id="9" name="Arrow: Striped Right 9"/>
                <wp:cNvGraphicFramePr/>
                <a:graphic xmlns:a="http://schemas.openxmlformats.org/drawingml/2006/main">
                  <a:graphicData uri="http://schemas.microsoft.com/office/word/2010/wordprocessingShape">
                    <wps:wsp>
                      <wps:cNvSpPr/>
                      <wps:spPr>
                        <a:xfrm>
                          <a:off x="0" y="0"/>
                          <a:ext cx="6049925" cy="68269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CFAAB2" w14:textId="77777777" w:rsidR="000A2999" w:rsidRPr="00315E23" w:rsidRDefault="000A2999" w:rsidP="007A1EB5">
                            <w:pPr>
                              <w:jc w:val="center"/>
                              <w:rPr>
                                <w:b/>
                                <w:bCs/>
                                <w:i/>
                                <w:iCs/>
                                <w:sz w:val="32"/>
                                <w:szCs w:val="32"/>
                              </w:rPr>
                            </w:pPr>
                            <w:r w:rsidRPr="00315E23">
                              <w:rPr>
                                <w:b/>
                                <w:bCs/>
                                <w:i/>
                                <w:iCs/>
                                <w:sz w:val="32"/>
                                <w:szCs w:val="32"/>
                              </w:rPr>
                              <w:t>MATERIALS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B45694" id="Arrow: Striped Right 9" o:spid="_x0000_s1029" type="#_x0000_t93" style="position:absolute;margin-left:2.5pt;margin-top:2.05pt;width:476.35pt;height:53.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" adj="20381" fillcolor="#4472c4 [3204]" strokecolor="#1f3763 [1604]" strokeweight="1pt">
                <v:textbox>
                  <w:txbxContent>
                    <w:p w14:paraId="4ACFAAB2" w14:textId="77777777" w:rsidR="000A2999" w:rsidRPr="00315E23" w:rsidRDefault="000A2999" w:rsidP="007A1EB5">
                      <w:pPr>
                        <w:jc w:val="center"/>
                        <w:rPr>
                          <w:b/>
                          <w:bCs/>
                          <w:i/>
                          <w:iCs/>
                          <w:sz w:val="32"/>
                          <w:szCs w:val="32"/>
                        </w:rPr>
                      </w:pPr>
                      <w:r w:rsidRPr="00315E23">
                        <w:rPr>
                          <w:b/>
                          <w:bCs/>
                          <w:i/>
                          <w:iCs/>
                          <w:sz w:val="32"/>
                          <w:szCs w:val="32"/>
                        </w:rPr>
                        <w:t>MATERIALS TO REVIEW</w:t>
                      </w:r>
                    </w:p>
                  </w:txbxContent>
                </v:textbox>
              </v:shape>
            </w:pict>
          </mc:Fallback>
        </mc:AlternateContent>
      </w:r>
    </w:p>
    <w:p w14:paraId="5B171F57" w14:textId="77777777" w:rsidR="007A1EB5" w:rsidRDefault="007A1EB5" w:rsidP="007A1EB5">
      <w:pPr>
        <w:spacing w:after="240" w:line="240" w:lineRule="auto"/>
      </w:pPr>
    </w:p>
    <w:p w14:paraId="211A392E" w14:textId="77777777" w:rsidR="007A1EB5" w:rsidRDefault="007A1EB5" w:rsidP="007A1EB5">
      <w:pPr>
        <w:spacing w:after="0" w:line="240" w:lineRule="auto"/>
        <w:rPr>
          <w:rFonts w:cstheme="minorHAnsi"/>
          <w:b/>
          <w:bCs/>
        </w:rPr>
      </w:pPr>
    </w:p>
    <w:p w14:paraId="061054C2" w14:textId="77777777" w:rsidR="007A1EB5" w:rsidRPr="009E1915" w:rsidRDefault="007A1EB5" w:rsidP="007A1EB5">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2"/>
          <w:szCs w:val="12"/>
        </w:rPr>
      </w:pPr>
    </w:p>
    <w:p w14:paraId="3B904F0C" w14:textId="4B07BC43" w:rsidR="007A1EB5" w:rsidRPr="00DC129D" w:rsidRDefault="00954C02" w:rsidP="007A1EB5">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Current CTE POS offerings</w:t>
      </w:r>
    </w:p>
    <w:p w14:paraId="2A355E85" w14:textId="1BB4C0CD" w:rsidR="007A1EB5" w:rsidRPr="00DC129D" w:rsidRDefault="00954C02" w:rsidP="007A1EB5">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Labor market information provided by OSSE (Appendix B)</w:t>
      </w:r>
      <w:r w:rsidR="007A1EB5" w:rsidRPr="00DC129D">
        <w:rPr>
          <w:rFonts w:cstheme="minorHAnsi"/>
          <w:b/>
          <w:bCs/>
          <w:color w:val="000000"/>
        </w:rPr>
        <w:t xml:space="preserve"> </w:t>
      </w:r>
    </w:p>
    <w:p w14:paraId="5C77E204" w14:textId="557B25F2" w:rsidR="007A1EB5" w:rsidRPr="00DC129D" w:rsidRDefault="002E15FA" w:rsidP="007A1EB5">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Input from local business and industry representatives</w:t>
      </w:r>
    </w:p>
    <w:p w14:paraId="60024112" w14:textId="77777777" w:rsidR="007A1EB5" w:rsidRPr="009E1915" w:rsidRDefault="007A1EB5" w:rsidP="007A1EB5">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0"/>
          <w:szCs w:val="10"/>
        </w:rPr>
      </w:pPr>
    </w:p>
    <w:p w14:paraId="7C703D32" w14:textId="77777777" w:rsidR="00E27C02" w:rsidRDefault="00E27C02" w:rsidP="008B18BB"/>
    <w:p w14:paraId="629A0BAC" w14:textId="77777777" w:rsidR="00913DA5" w:rsidRDefault="00913DA5" w:rsidP="00A72455">
      <w:pPr>
        <w:rPr>
          <w:b/>
          <w:bCs/>
        </w:rPr>
      </w:pPr>
    </w:p>
    <w:p w14:paraId="25025208" w14:textId="77777777" w:rsidR="007252BF" w:rsidRDefault="007252BF" w:rsidP="00D825B1">
      <w:pPr>
        <w:pStyle w:val="Heading1"/>
        <w:sectPr w:rsidR="007252BF" w:rsidSect="003D3D5E">
          <w:headerReference w:type="default" r:id="rId18"/>
          <w:pgSz w:w="12240" w:h="15840"/>
          <w:pgMar w:top="1440" w:right="1440" w:bottom="1440" w:left="1440" w:header="720" w:footer="720" w:gutter="0"/>
          <w:cols w:space="720"/>
          <w:docGrid w:linePitch="360"/>
        </w:sectPr>
      </w:pPr>
    </w:p>
    <w:p w14:paraId="6081E6CA" w14:textId="07FF13DC" w:rsidR="00A72455" w:rsidRPr="00C8280B" w:rsidRDefault="00A72455" w:rsidP="00ED42BC">
      <w:pPr>
        <w:pStyle w:val="Heading2"/>
      </w:pPr>
      <w:r w:rsidRPr="00C8280B">
        <w:lastRenderedPageBreak/>
        <w:t xml:space="preserve">Activity </w:t>
      </w:r>
      <w:r w:rsidR="00ED42BC">
        <w:t>3.</w:t>
      </w:r>
      <w:r w:rsidRPr="00C8280B">
        <w:t xml:space="preserve">1: Taking </w:t>
      </w:r>
      <w:r w:rsidR="00B35339">
        <w:t>S</w:t>
      </w:r>
      <w:r w:rsidRPr="00C8280B">
        <w:t>tock</w:t>
      </w:r>
    </w:p>
    <w:p w14:paraId="1D5A5CD6" w14:textId="2D5C6125" w:rsidR="00D0504D" w:rsidRPr="00081DBB" w:rsidRDefault="00D0504D" w:rsidP="0082703C">
      <w:pPr>
        <w:spacing w:after="120" w:line="240" w:lineRule="auto"/>
        <w:rPr>
          <w:rFonts w:cstheme="minorHAnsi"/>
        </w:rPr>
      </w:pPr>
      <w:r w:rsidRPr="00081DBB">
        <w:rPr>
          <w:rFonts w:cstheme="minorHAnsi"/>
        </w:rPr>
        <w:t xml:space="preserve">Complete the following chart for each CTE </w:t>
      </w:r>
      <w:r w:rsidR="00D825B1">
        <w:rPr>
          <w:rFonts w:cstheme="minorHAnsi"/>
        </w:rPr>
        <w:t>PSO</w:t>
      </w:r>
      <w:r w:rsidRPr="00081DBB">
        <w:rPr>
          <w:rFonts w:cstheme="minorHAnsi"/>
        </w:rPr>
        <w:t xml:space="preserve"> offered </w:t>
      </w:r>
      <w:r w:rsidR="007F6E62">
        <w:rPr>
          <w:rFonts w:cstheme="minorHAnsi"/>
        </w:rPr>
        <w:t xml:space="preserve">at </w:t>
      </w:r>
      <w:r w:rsidRPr="00081DBB">
        <w:rPr>
          <w:rFonts w:cstheme="minorHAnsi"/>
        </w:rPr>
        <w:t>your site</w:t>
      </w:r>
      <w:r w:rsidR="007F6E62">
        <w:rPr>
          <w:rFonts w:cstheme="minorHAnsi"/>
        </w:rPr>
        <w:t>/district</w:t>
      </w:r>
      <w:r w:rsidRPr="00081DBB">
        <w:rPr>
          <w:rFonts w:cstheme="minorHAnsi"/>
        </w:rPr>
        <w:t xml:space="preserve"> in the </w:t>
      </w:r>
      <w:r w:rsidR="00593306">
        <w:rPr>
          <w:rFonts w:cstheme="minorHAnsi"/>
        </w:rPr>
        <w:t>2020-21</w:t>
      </w:r>
      <w:r w:rsidR="00593306" w:rsidRPr="00081DBB">
        <w:rPr>
          <w:rFonts w:cstheme="minorHAnsi"/>
        </w:rPr>
        <w:t xml:space="preserve"> </w:t>
      </w:r>
      <w:r w:rsidRPr="00081DBB">
        <w:rPr>
          <w:rFonts w:cstheme="minorHAnsi"/>
        </w:rPr>
        <w:t>school year</w:t>
      </w:r>
      <w:r>
        <w:rPr>
          <w:rFonts w:cstheme="minorHAnsi"/>
        </w:rPr>
        <w:t>.</w:t>
      </w:r>
    </w:p>
    <w:tbl>
      <w:tblPr>
        <w:tblStyle w:val="TableGrid"/>
        <w:tblW w:w="12196" w:type="dxa"/>
        <w:tblInd w:w="0" w:type="dxa"/>
        <w:tblLook w:val="04A0" w:firstRow="1" w:lastRow="0" w:firstColumn="1" w:lastColumn="0" w:noHBand="0" w:noVBand="1"/>
      </w:tblPr>
      <w:tblGrid>
        <w:gridCol w:w="2475"/>
        <w:gridCol w:w="1930"/>
        <w:gridCol w:w="1851"/>
        <w:gridCol w:w="5940"/>
      </w:tblGrid>
      <w:tr w:rsidR="00BF1089" w14:paraId="6E567519" w14:textId="77777777" w:rsidTr="008D2DD9">
        <w:tc>
          <w:tcPr>
            <w:tcW w:w="2475" w:type="dxa"/>
            <w:shd w:val="clear" w:color="auto" w:fill="A8D08D" w:themeFill="accent6" w:themeFillTint="99"/>
            <w:vAlign w:val="center"/>
          </w:tcPr>
          <w:p w14:paraId="7A59DADC" w14:textId="4CD7137C" w:rsidR="00BF1089" w:rsidRPr="00223C82" w:rsidRDefault="00BF1089" w:rsidP="008D2DD9">
            <w:pPr>
              <w:jc w:val="center"/>
              <w:rPr>
                <w:b/>
              </w:rPr>
            </w:pPr>
            <w:r>
              <w:rPr>
                <w:b/>
              </w:rPr>
              <w:t xml:space="preserve">CTE </w:t>
            </w:r>
            <w:r w:rsidRPr="00223C82">
              <w:rPr>
                <w:b/>
              </w:rPr>
              <w:t>POS</w:t>
            </w:r>
          </w:p>
        </w:tc>
        <w:tc>
          <w:tcPr>
            <w:tcW w:w="1930" w:type="dxa"/>
            <w:shd w:val="clear" w:color="auto" w:fill="A8D08D" w:themeFill="accent6" w:themeFillTint="99"/>
            <w:vAlign w:val="center"/>
          </w:tcPr>
          <w:p w14:paraId="642E2614" w14:textId="7F9CADB9" w:rsidR="00BF1089" w:rsidRPr="00223C82" w:rsidRDefault="00BF1089" w:rsidP="008D2DD9">
            <w:pPr>
              <w:jc w:val="center"/>
              <w:rPr>
                <w:b/>
              </w:rPr>
            </w:pPr>
            <w:r>
              <w:rPr>
                <w:b/>
              </w:rPr>
              <w:t>Extent of alignment</w:t>
            </w:r>
            <w:r w:rsidRPr="00223C82">
              <w:rPr>
                <w:b/>
              </w:rPr>
              <w:t xml:space="preserve"> to </w:t>
            </w:r>
            <w:r w:rsidR="001D0AFE">
              <w:rPr>
                <w:b/>
              </w:rPr>
              <w:t>regional growth industries</w:t>
            </w:r>
            <w:r w:rsidRPr="00223C82">
              <w:rPr>
                <w:b/>
              </w:rPr>
              <w:t>*</w:t>
            </w:r>
          </w:p>
        </w:tc>
        <w:tc>
          <w:tcPr>
            <w:tcW w:w="1851" w:type="dxa"/>
            <w:shd w:val="clear" w:color="auto" w:fill="A8D08D" w:themeFill="accent6" w:themeFillTint="99"/>
            <w:vAlign w:val="center"/>
          </w:tcPr>
          <w:p w14:paraId="5E35C9C6" w14:textId="38C18EE3" w:rsidR="00BF1089" w:rsidRPr="00223C82" w:rsidRDefault="00BF1089" w:rsidP="008D2DD9">
            <w:pPr>
              <w:jc w:val="center"/>
              <w:rPr>
                <w:b/>
              </w:rPr>
            </w:pPr>
            <w:r w:rsidRPr="00223C82">
              <w:rPr>
                <w:b/>
              </w:rPr>
              <w:t>Does LMI data indicate a need for this program?</w:t>
            </w:r>
            <w:r>
              <w:rPr>
                <w:b/>
              </w:rPr>
              <w:t xml:space="preserve"> (Y/N)</w:t>
            </w:r>
          </w:p>
        </w:tc>
        <w:tc>
          <w:tcPr>
            <w:tcW w:w="5940" w:type="dxa"/>
            <w:shd w:val="clear" w:color="auto" w:fill="A8D08D" w:themeFill="accent6" w:themeFillTint="99"/>
            <w:vAlign w:val="center"/>
          </w:tcPr>
          <w:p w14:paraId="508A8D2A" w14:textId="3F3C1920" w:rsidR="00BF1089" w:rsidRPr="00223C82" w:rsidRDefault="00BF1089" w:rsidP="008D2DD9">
            <w:pPr>
              <w:jc w:val="center"/>
              <w:rPr>
                <w:b/>
              </w:rPr>
            </w:pPr>
            <w:r w:rsidRPr="00223C82">
              <w:rPr>
                <w:b/>
              </w:rPr>
              <w:t>Evidence</w:t>
            </w:r>
          </w:p>
        </w:tc>
      </w:tr>
      <w:tr w:rsidR="00BF1089" w14:paraId="60920448" w14:textId="77777777" w:rsidTr="00BF1089">
        <w:tc>
          <w:tcPr>
            <w:tcW w:w="2475" w:type="dxa"/>
          </w:tcPr>
          <w:p w14:paraId="723454BA" w14:textId="77777777" w:rsidR="00BF1089" w:rsidRPr="00455FE5" w:rsidRDefault="00BF1089" w:rsidP="00A72455"/>
        </w:tc>
        <w:tc>
          <w:tcPr>
            <w:tcW w:w="1930" w:type="dxa"/>
          </w:tcPr>
          <w:p w14:paraId="230751DB" w14:textId="77777777" w:rsidR="00455FE5" w:rsidRPr="00455FE5" w:rsidRDefault="00BF1089" w:rsidP="00455FE5">
            <w:r w:rsidRPr="00455FE5">
              <w:sym w:font="Symbol" w:char="F080"/>
            </w:r>
            <w:r w:rsidRPr="00455FE5">
              <w:t xml:space="preserve">  None</w:t>
            </w:r>
            <w:r w:rsidR="00455FE5" w:rsidRPr="00455FE5">
              <w:t xml:space="preserve">  </w:t>
            </w:r>
            <w:r w:rsidR="00455FE5" w:rsidRPr="00455FE5">
              <w:sym w:font="Symbol" w:char="F080"/>
            </w:r>
            <w:r w:rsidR="00455FE5" w:rsidRPr="00455FE5">
              <w:t xml:space="preserve">  Strong</w:t>
            </w:r>
          </w:p>
          <w:p w14:paraId="5CA35802" w14:textId="168CFCAE" w:rsidR="00BF1089" w:rsidRPr="00455FE5" w:rsidRDefault="00BF1089" w:rsidP="00455FE5">
            <w:pPr>
              <w:spacing w:line="240" w:lineRule="auto"/>
            </w:pPr>
            <w:r w:rsidRPr="00455FE5">
              <w:sym w:font="Symbol" w:char="F080"/>
            </w:r>
            <w:r w:rsidRPr="00455FE5">
              <w:t xml:space="preserve">  Weak</w:t>
            </w:r>
            <w:r w:rsidR="00455FE5" w:rsidRPr="00455FE5">
              <w:t xml:space="preserve"> </w:t>
            </w:r>
            <w:r w:rsidR="00455FE5" w:rsidRPr="00455FE5">
              <w:sym w:font="Symbol" w:char="F080"/>
            </w:r>
            <w:r w:rsidR="00455FE5" w:rsidRPr="00455FE5">
              <w:t xml:space="preserve">  Full</w:t>
            </w:r>
          </w:p>
        </w:tc>
        <w:tc>
          <w:tcPr>
            <w:tcW w:w="1851" w:type="dxa"/>
          </w:tcPr>
          <w:p w14:paraId="6057E03E" w14:textId="77777777" w:rsidR="00BF1089" w:rsidRPr="00455FE5" w:rsidRDefault="00BF1089" w:rsidP="00A72455"/>
        </w:tc>
        <w:tc>
          <w:tcPr>
            <w:tcW w:w="5940" w:type="dxa"/>
          </w:tcPr>
          <w:p w14:paraId="2642826B" w14:textId="77777777" w:rsidR="00BF1089" w:rsidRPr="00455FE5" w:rsidRDefault="00BF1089" w:rsidP="00A72455"/>
        </w:tc>
      </w:tr>
      <w:tr w:rsidR="00455FE5" w14:paraId="22B92AE0" w14:textId="77777777" w:rsidTr="00CE136F">
        <w:tc>
          <w:tcPr>
            <w:tcW w:w="2475" w:type="dxa"/>
          </w:tcPr>
          <w:p w14:paraId="7175AC9D" w14:textId="77777777" w:rsidR="00455FE5" w:rsidRPr="00455FE5" w:rsidRDefault="00455FE5" w:rsidP="00CE136F"/>
        </w:tc>
        <w:tc>
          <w:tcPr>
            <w:tcW w:w="1930" w:type="dxa"/>
          </w:tcPr>
          <w:p w14:paraId="4A6BFEF7"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2C21345B"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10E24CBF" w14:textId="77777777" w:rsidR="00455FE5" w:rsidRPr="00455FE5" w:rsidRDefault="00455FE5" w:rsidP="00CE136F"/>
        </w:tc>
        <w:tc>
          <w:tcPr>
            <w:tcW w:w="5940" w:type="dxa"/>
          </w:tcPr>
          <w:p w14:paraId="54A6EC04" w14:textId="77777777" w:rsidR="00455FE5" w:rsidRPr="00455FE5" w:rsidRDefault="00455FE5" w:rsidP="00CE136F"/>
        </w:tc>
      </w:tr>
      <w:tr w:rsidR="00455FE5" w14:paraId="7E844D74" w14:textId="77777777" w:rsidTr="00CE136F">
        <w:tc>
          <w:tcPr>
            <w:tcW w:w="2475" w:type="dxa"/>
          </w:tcPr>
          <w:p w14:paraId="34AE898D" w14:textId="77777777" w:rsidR="00455FE5" w:rsidRPr="00455FE5" w:rsidRDefault="00455FE5" w:rsidP="00CE136F"/>
        </w:tc>
        <w:tc>
          <w:tcPr>
            <w:tcW w:w="1930" w:type="dxa"/>
          </w:tcPr>
          <w:p w14:paraId="26DFA637"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6CF84419"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0B597529" w14:textId="77777777" w:rsidR="00455FE5" w:rsidRPr="00455FE5" w:rsidRDefault="00455FE5" w:rsidP="00CE136F"/>
        </w:tc>
        <w:tc>
          <w:tcPr>
            <w:tcW w:w="5940" w:type="dxa"/>
          </w:tcPr>
          <w:p w14:paraId="01F065F6" w14:textId="77777777" w:rsidR="00455FE5" w:rsidRPr="00455FE5" w:rsidRDefault="00455FE5" w:rsidP="00CE136F"/>
        </w:tc>
      </w:tr>
      <w:tr w:rsidR="00455FE5" w14:paraId="26746858" w14:textId="77777777" w:rsidTr="00CE136F">
        <w:tc>
          <w:tcPr>
            <w:tcW w:w="2475" w:type="dxa"/>
          </w:tcPr>
          <w:p w14:paraId="349C5919" w14:textId="77777777" w:rsidR="00455FE5" w:rsidRPr="00455FE5" w:rsidRDefault="00455FE5" w:rsidP="00CE136F"/>
        </w:tc>
        <w:tc>
          <w:tcPr>
            <w:tcW w:w="1930" w:type="dxa"/>
          </w:tcPr>
          <w:p w14:paraId="6D12EB85"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09E24C8C"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499F5AD2" w14:textId="77777777" w:rsidR="00455FE5" w:rsidRPr="00455FE5" w:rsidRDefault="00455FE5" w:rsidP="00CE136F"/>
        </w:tc>
        <w:tc>
          <w:tcPr>
            <w:tcW w:w="5940" w:type="dxa"/>
          </w:tcPr>
          <w:p w14:paraId="016BFA77" w14:textId="77777777" w:rsidR="00455FE5" w:rsidRPr="00455FE5" w:rsidRDefault="00455FE5" w:rsidP="00CE136F"/>
        </w:tc>
      </w:tr>
      <w:tr w:rsidR="00455FE5" w14:paraId="0EC3DB47" w14:textId="77777777" w:rsidTr="00CE136F">
        <w:tc>
          <w:tcPr>
            <w:tcW w:w="2475" w:type="dxa"/>
          </w:tcPr>
          <w:p w14:paraId="5AD3CBE3" w14:textId="77777777" w:rsidR="00455FE5" w:rsidRPr="00455FE5" w:rsidRDefault="00455FE5" w:rsidP="00CE136F"/>
        </w:tc>
        <w:tc>
          <w:tcPr>
            <w:tcW w:w="1930" w:type="dxa"/>
          </w:tcPr>
          <w:p w14:paraId="0A41B998"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1679AA3A"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54843AC7" w14:textId="77777777" w:rsidR="00455FE5" w:rsidRPr="00455FE5" w:rsidRDefault="00455FE5" w:rsidP="00CE136F"/>
        </w:tc>
        <w:tc>
          <w:tcPr>
            <w:tcW w:w="5940" w:type="dxa"/>
          </w:tcPr>
          <w:p w14:paraId="6FCFB79C" w14:textId="77777777" w:rsidR="00455FE5" w:rsidRPr="00455FE5" w:rsidRDefault="00455FE5" w:rsidP="00CE136F"/>
        </w:tc>
      </w:tr>
      <w:tr w:rsidR="00455FE5" w14:paraId="6611F225" w14:textId="77777777" w:rsidTr="00CE136F">
        <w:tc>
          <w:tcPr>
            <w:tcW w:w="2475" w:type="dxa"/>
          </w:tcPr>
          <w:p w14:paraId="12AC9DDB" w14:textId="77777777" w:rsidR="00455FE5" w:rsidRPr="00455FE5" w:rsidRDefault="00455FE5" w:rsidP="00CE136F"/>
        </w:tc>
        <w:tc>
          <w:tcPr>
            <w:tcW w:w="1930" w:type="dxa"/>
          </w:tcPr>
          <w:p w14:paraId="033096BB"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7A1331F0"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4D6FB242" w14:textId="77777777" w:rsidR="00455FE5" w:rsidRPr="00455FE5" w:rsidRDefault="00455FE5" w:rsidP="00CE136F"/>
        </w:tc>
        <w:tc>
          <w:tcPr>
            <w:tcW w:w="5940" w:type="dxa"/>
          </w:tcPr>
          <w:p w14:paraId="5116784D" w14:textId="77777777" w:rsidR="00455FE5" w:rsidRPr="00455FE5" w:rsidRDefault="00455FE5" w:rsidP="00CE136F"/>
        </w:tc>
      </w:tr>
      <w:tr w:rsidR="00455FE5" w14:paraId="35603F27" w14:textId="77777777" w:rsidTr="00CE136F">
        <w:tc>
          <w:tcPr>
            <w:tcW w:w="2475" w:type="dxa"/>
          </w:tcPr>
          <w:p w14:paraId="207C5D6E" w14:textId="77777777" w:rsidR="00455FE5" w:rsidRPr="00455FE5" w:rsidRDefault="00455FE5" w:rsidP="00CE136F"/>
        </w:tc>
        <w:tc>
          <w:tcPr>
            <w:tcW w:w="1930" w:type="dxa"/>
          </w:tcPr>
          <w:p w14:paraId="5E18F9B5"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7F309028"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051754F5" w14:textId="77777777" w:rsidR="00455FE5" w:rsidRPr="00455FE5" w:rsidRDefault="00455FE5" w:rsidP="00CE136F"/>
        </w:tc>
        <w:tc>
          <w:tcPr>
            <w:tcW w:w="5940" w:type="dxa"/>
          </w:tcPr>
          <w:p w14:paraId="6B22E962" w14:textId="77777777" w:rsidR="00455FE5" w:rsidRPr="00455FE5" w:rsidRDefault="00455FE5" w:rsidP="00CE136F"/>
        </w:tc>
      </w:tr>
      <w:tr w:rsidR="00455FE5" w14:paraId="7C884989" w14:textId="77777777" w:rsidTr="00CE136F">
        <w:tc>
          <w:tcPr>
            <w:tcW w:w="2475" w:type="dxa"/>
          </w:tcPr>
          <w:p w14:paraId="48637A08" w14:textId="77777777" w:rsidR="00455FE5" w:rsidRPr="00455FE5" w:rsidRDefault="00455FE5" w:rsidP="00CE136F"/>
        </w:tc>
        <w:tc>
          <w:tcPr>
            <w:tcW w:w="1930" w:type="dxa"/>
          </w:tcPr>
          <w:p w14:paraId="2B4D6DF5"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54801CCE"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51DDEBA4" w14:textId="77777777" w:rsidR="00455FE5" w:rsidRPr="00455FE5" w:rsidRDefault="00455FE5" w:rsidP="00CE136F"/>
        </w:tc>
        <w:tc>
          <w:tcPr>
            <w:tcW w:w="5940" w:type="dxa"/>
          </w:tcPr>
          <w:p w14:paraId="49A5E67E" w14:textId="77777777" w:rsidR="00455FE5" w:rsidRPr="00455FE5" w:rsidRDefault="00455FE5" w:rsidP="00CE136F"/>
        </w:tc>
      </w:tr>
      <w:tr w:rsidR="00455FE5" w14:paraId="4DC8CBA2" w14:textId="77777777" w:rsidTr="00CE136F">
        <w:tc>
          <w:tcPr>
            <w:tcW w:w="2475" w:type="dxa"/>
          </w:tcPr>
          <w:p w14:paraId="59835CEB" w14:textId="77777777" w:rsidR="00455FE5" w:rsidRPr="00455FE5" w:rsidRDefault="00455FE5" w:rsidP="00CE136F"/>
        </w:tc>
        <w:tc>
          <w:tcPr>
            <w:tcW w:w="1930" w:type="dxa"/>
          </w:tcPr>
          <w:p w14:paraId="1F90774B"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043D3C82"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3C470CE9" w14:textId="77777777" w:rsidR="00455FE5" w:rsidRPr="00455FE5" w:rsidRDefault="00455FE5" w:rsidP="00CE136F"/>
        </w:tc>
        <w:tc>
          <w:tcPr>
            <w:tcW w:w="5940" w:type="dxa"/>
          </w:tcPr>
          <w:p w14:paraId="0CC71DA4" w14:textId="77777777" w:rsidR="00455FE5" w:rsidRPr="00455FE5" w:rsidRDefault="00455FE5" w:rsidP="00CE136F"/>
        </w:tc>
      </w:tr>
      <w:tr w:rsidR="00455FE5" w14:paraId="4EF87080" w14:textId="77777777" w:rsidTr="00CE136F">
        <w:tc>
          <w:tcPr>
            <w:tcW w:w="2475" w:type="dxa"/>
          </w:tcPr>
          <w:p w14:paraId="2B38E264" w14:textId="77777777" w:rsidR="00455FE5" w:rsidRPr="00455FE5" w:rsidRDefault="00455FE5" w:rsidP="00CE136F"/>
        </w:tc>
        <w:tc>
          <w:tcPr>
            <w:tcW w:w="1930" w:type="dxa"/>
          </w:tcPr>
          <w:p w14:paraId="4051D651"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1E97BFEA"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3EAA295B" w14:textId="77777777" w:rsidR="00455FE5" w:rsidRPr="00455FE5" w:rsidRDefault="00455FE5" w:rsidP="00CE136F"/>
        </w:tc>
        <w:tc>
          <w:tcPr>
            <w:tcW w:w="5940" w:type="dxa"/>
          </w:tcPr>
          <w:p w14:paraId="21016E7D" w14:textId="77777777" w:rsidR="00455FE5" w:rsidRPr="00455FE5" w:rsidRDefault="00455FE5" w:rsidP="00CE136F"/>
        </w:tc>
      </w:tr>
    </w:tbl>
    <w:p w14:paraId="32861D9F" w14:textId="22C6B5DA" w:rsidR="00FD7C32" w:rsidRPr="002612CC" w:rsidRDefault="00046DA0" w:rsidP="002612CC">
      <w:pPr>
        <w:spacing w:after="0" w:line="240" w:lineRule="auto"/>
        <w:rPr>
          <w:sz w:val="20"/>
          <w:szCs w:val="20"/>
        </w:rPr>
      </w:pPr>
      <w:r w:rsidRPr="002612CC">
        <w:rPr>
          <w:sz w:val="20"/>
          <w:szCs w:val="20"/>
        </w:rPr>
        <w:t>*</w:t>
      </w:r>
      <w:r w:rsidR="00FD7C32" w:rsidRPr="002612CC">
        <w:rPr>
          <w:sz w:val="20"/>
          <w:szCs w:val="20"/>
        </w:rPr>
        <w:t xml:space="preserve"> Alignment rating definitions:</w:t>
      </w:r>
      <w:r w:rsidR="0082703C" w:rsidRPr="002612CC">
        <w:rPr>
          <w:sz w:val="20"/>
          <w:szCs w:val="20"/>
        </w:rPr>
        <w:t xml:space="preserve"> </w:t>
      </w:r>
      <w:r w:rsidR="00FD7C32" w:rsidRPr="002612CC">
        <w:rPr>
          <w:sz w:val="20"/>
          <w:szCs w:val="20"/>
        </w:rPr>
        <w:t xml:space="preserve"> </w:t>
      </w:r>
      <w:r w:rsidR="00FD7C32" w:rsidRPr="002612CC">
        <w:rPr>
          <w:b/>
          <w:bCs/>
          <w:sz w:val="20"/>
          <w:szCs w:val="20"/>
        </w:rPr>
        <w:t>None</w:t>
      </w:r>
      <w:r w:rsidR="00FD7C32" w:rsidRPr="002612CC">
        <w:rPr>
          <w:sz w:val="20"/>
          <w:szCs w:val="20"/>
        </w:rPr>
        <w:t xml:space="preserve">: No alignment with </w:t>
      </w:r>
      <w:r w:rsidR="00DF6898" w:rsidRPr="002612CC">
        <w:rPr>
          <w:sz w:val="20"/>
          <w:szCs w:val="20"/>
        </w:rPr>
        <w:t>local labor market or industry needs</w:t>
      </w:r>
      <w:r w:rsidR="0082703C" w:rsidRPr="002612CC">
        <w:rPr>
          <w:sz w:val="20"/>
          <w:szCs w:val="20"/>
        </w:rPr>
        <w:t xml:space="preserve">; </w:t>
      </w:r>
      <w:r w:rsidR="00FD7C32" w:rsidRPr="002612CC">
        <w:rPr>
          <w:b/>
          <w:bCs/>
          <w:sz w:val="20"/>
          <w:szCs w:val="20"/>
        </w:rPr>
        <w:t>Weak</w:t>
      </w:r>
      <w:r w:rsidR="00FD7C32" w:rsidRPr="002612CC">
        <w:rPr>
          <w:sz w:val="20"/>
          <w:szCs w:val="20"/>
        </w:rPr>
        <w:t>:</w:t>
      </w:r>
      <w:r w:rsidR="00DF6898" w:rsidRPr="002612CC">
        <w:rPr>
          <w:sz w:val="20"/>
          <w:szCs w:val="20"/>
        </w:rPr>
        <w:t xml:space="preserve"> </w:t>
      </w:r>
      <w:r w:rsidR="00CA3656" w:rsidRPr="002612CC">
        <w:rPr>
          <w:sz w:val="20"/>
          <w:szCs w:val="20"/>
        </w:rPr>
        <w:t xml:space="preserve">Some alignment, but </w:t>
      </w:r>
      <w:r w:rsidR="003E288C" w:rsidRPr="002612CC">
        <w:rPr>
          <w:sz w:val="20"/>
          <w:szCs w:val="20"/>
        </w:rPr>
        <w:t xml:space="preserve">it may not cover </w:t>
      </w:r>
      <w:r w:rsidR="00415EB3" w:rsidRPr="002612CC">
        <w:rPr>
          <w:sz w:val="20"/>
          <w:szCs w:val="20"/>
        </w:rPr>
        <w:t xml:space="preserve">all </w:t>
      </w:r>
      <w:r w:rsidR="00654CD4" w:rsidRPr="002612CC">
        <w:rPr>
          <w:sz w:val="20"/>
          <w:szCs w:val="20"/>
        </w:rPr>
        <w:t>skills needed for</w:t>
      </w:r>
      <w:r w:rsidR="00415EB3" w:rsidRPr="002612CC">
        <w:rPr>
          <w:sz w:val="20"/>
          <w:szCs w:val="20"/>
        </w:rPr>
        <w:t xml:space="preserve"> particular occupations/industry areas</w:t>
      </w:r>
      <w:r w:rsidR="00BE456B" w:rsidRPr="002612CC">
        <w:rPr>
          <w:sz w:val="20"/>
          <w:szCs w:val="20"/>
        </w:rPr>
        <w:t xml:space="preserve">; </w:t>
      </w:r>
      <w:r w:rsidR="00FD7C32" w:rsidRPr="002612CC">
        <w:rPr>
          <w:b/>
          <w:bCs/>
          <w:sz w:val="20"/>
          <w:szCs w:val="20"/>
        </w:rPr>
        <w:t>Strong</w:t>
      </w:r>
      <w:r w:rsidR="00FD7C32" w:rsidRPr="002612CC">
        <w:rPr>
          <w:sz w:val="20"/>
          <w:szCs w:val="20"/>
        </w:rPr>
        <w:t>:</w:t>
      </w:r>
      <w:r w:rsidR="00415EB3" w:rsidRPr="002612CC">
        <w:rPr>
          <w:sz w:val="20"/>
          <w:szCs w:val="20"/>
        </w:rPr>
        <w:t xml:space="preserve"> </w:t>
      </w:r>
      <w:r w:rsidR="00164C77" w:rsidRPr="002612CC">
        <w:rPr>
          <w:sz w:val="20"/>
          <w:szCs w:val="20"/>
        </w:rPr>
        <w:t>Aligns to high-wage, high-skill, in-demand sectors, but was not developed in consultation with local business and industry</w:t>
      </w:r>
      <w:r w:rsidR="00BE456B" w:rsidRPr="002612CC">
        <w:rPr>
          <w:sz w:val="20"/>
          <w:szCs w:val="20"/>
        </w:rPr>
        <w:t xml:space="preserve">; </w:t>
      </w:r>
      <w:r w:rsidR="00FD7C32" w:rsidRPr="002612CC">
        <w:rPr>
          <w:b/>
          <w:bCs/>
          <w:sz w:val="20"/>
          <w:szCs w:val="20"/>
        </w:rPr>
        <w:t>Full</w:t>
      </w:r>
      <w:r w:rsidR="00FD7C32" w:rsidRPr="002612CC">
        <w:rPr>
          <w:sz w:val="20"/>
          <w:szCs w:val="20"/>
        </w:rPr>
        <w:t>:</w:t>
      </w:r>
      <w:r w:rsidR="005F79A2" w:rsidRPr="002612CC">
        <w:rPr>
          <w:sz w:val="20"/>
          <w:szCs w:val="20"/>
        </w:rPr>
        <w:t xml:space="preserve"> Aligns to high-wage, high-skill, in-demand industry sectors, and was developed together with representatives for local business and industry.</w:t>
      </w:r>
    </w:p>
    <w:p w14:paraId="768264E9" w14:textId="77777777" w:rsidR="007252BF" w:rsidRPr="002612CC" w:rsidRDefault="007252BF" w:rsidP="002612CC">
      <w:pPr>
        <w:spacing w:after="0" w:line="240" w:lineRule="auto"/>
        <w:rPr>
          <w:sz w:val="20"/>
          <w:szCs w:val="20"/>
        </w:rPr>
        <w:sectPr w:rsidR="007252BF" w:rsidRPr="002612CC" w:rsidSect="007252BF">
          <w:headerReference w:type="default" r:id="rId19"/>
          <w:pgSz w:w="15840" w:h="12240" w:orient="landscape"/>
          <w:pgMar w:top="1440" w:right="1440" w:bottom="1440" w:left="1440" w:header="720" w:footer="720" w:gutter="0"/>
          <w:cols w:space="720"/>
          <w:docGrid w:linePitch="360"/>
        </w:sectPr>
      </w:pPr>
    </w:p>
    <w:p w14:paraId="15C44A6B" w14:textId="17357307" w:rsidR="001E2B45" w:rsidRDefault="001E2B45" w:rsidP="00ED42BC">
      <w:pPr>
        <w:pStyle w:val="Heading2"/>
      </w:pPr>
      <w:r w:rsidRPr="00C8280B">
        <w:lastRenderedPageBreak/>
        <w:t xml:space="preserve">Activity </w:t>
      </w:r>
      <w:r w:rsidR="00ED42BC">
        <w:t>3.</w:t>
      </w:r>
      <w:r w:rsidRPr="00C8280B">
        <w:t>2: Assessing Program Alignment to Labor Market and Industry Needs</w:t>
      </w:r>
    </w:p>
    <w:p w14:paraId="50AE37D2" w14:textId="2114DF7F" w:rsidR="00845356" w:rsidRPr="006C63EC" w:rsidRDefault="00554589" w:rsidP="004A5990">
      <w:pPr>
        <w:spacing w:after="0" w:line="240" w:lineRule="auto"/>
        <w:ind w:right="-274"/>
        <w:rPr>
          <w:iCs/>
        </w:rPr>
      </w:pPr>
      <w:r>
        <w:t xml:space="preserve">Based on your review of </w:t>
      </w:r>
      <w:r w:rsidR="004A5990">
        <w:t>labor market</w:t>
      </w:r>
      <w:r>
        <w:t xml:space="preserve"> data and </w:t>
      </w:r>
      <w:r w:rsidR="003766BE">
        <w:t xml:space="preserve">the </w:t>
      </w:r>
      <w:r>
        <w:t>CTE POS</w:t>
      </w:r>
      <w:r w:rsidR="004A5990">
        <w:t xml:space="preserve"> </w:t>
      </w:r>
      <w:r>
        <w:t>currently offered at your</w:t>
      </w:r>
      <w:r w:rsidR="004A5990">
        <w:t xml:space="preserve"> site</w:t>
      </w:r>
      <w:r>
        <w:t>, rate the extent to which you agree or disagree with the following statements</w:t>
      </w:r>
      <w:r>
        <w:rPr>
          <w:iCs/>
        </w:rPr>
        <w:t>.</w:t>
      </w:r>
    </w:p>
    <w:tbl>
      <w:tblPr>
        <w:tblStyle w:val="TableGrid"/>
        <w:tblW w:w="13045" w:type="dxa"/>
        <w:tblInd w:w="0" w:type="dxa"/>
        <w:tblLook w:val="04A0" w:firstRow="1" w:lastRow="0" w:firstColumn="1" w:lastColumn="0" w:noHBand="0" w:noVBand="1"/>
      </w:tblPr>
      <w:tblGrid>
        <w:gridCol w:w="3158"/>
        <w:gridCol w:w="989"/>
        <w:gridCol w:w="1010"/>
        <w:gridCol w:w="989"/>
        <w:gridCol w:w="842"/>
        <w:gridCol w:w="974"/>
        <w:gridCol w:w="5083"/>
      </w:tblGrid>
      <w:tr w:rsidR="001B725D" w14:paraId="374ED0EE" w14:textId="148555BE" w:rsidTr="00902F1F">
        <w:tc>
          <w:tcPr>
            <w:tcW w:w="3158" w:type="dxa"/>
            <w:shd w:val="clear" w:color="auto" w:fill="C5E0B3" w:themeFill="accent6" w:themeFillTint="66"/>
            <w:vAlign w:val="center"/>
          </w:tcPr>
          <w:p w14:paraId="77D930D0" w14:textId="0E371DC2" w:rsidR="00D0504D" w:rsidRDefault="00D0504D" w:rsidP="00902F1F">
            <w:pPr>
              <w:jc w:val="center"/>
            </w:pPr>
          </w:p>
        </w:tc>
        <w:tc>
          <w:tcPr>
            <w:tcW w:w="989" w:type="dxa"/>
            <w:shd w:val="clear" w:color="auto" w:fill="C5E0B3" w:themeFill="accent6" w:themeFillTint="66"/>
            <w:vAlign w:val="center"/>
          </w:tcPr>
          <w:p w14:paraId="6232952B" w14:textId="25905A45" w:rsidR="00D0504D" w:rsidRPr="006C63EC" w:rsidRDefault="00D0504D" w:rsidP="00902F1F">
            <w:pPr>
              <w:jc w:val="center"/>
              <w:rPr>
                <w:b/>
                <w:bCs/>
              </w:rPr>
            </w:pPr>
            <w:r w:rsidRPr="006C63EC">
              <w:rPr>
                <w:b/>
                <w:bCs/>
              </w:rPr>
              <w:t>Strongly disagree</w:t>
            </w:r>
          </w:p>
        </w:tc>
        <w:tc>
          <w:tcPr>
            <w:tcW w:w="1010" w:type="dxa"/>
            <w:shd w:val="clear" w:color="auto" w:fill="C5E0B3" w:themeFill="accent6" w:themeFillTint="66"/>
            <w:vAlign w:val="center"/>
          </w:tcPr>
          <w:p w14:paraId="49918B55" w14:textId="002963BD" w:rsidR="00D0504D" w:rsidRPr="006C63EC" w:rsidRDefault="00D0504D" w:rsidP="00902F1F">
            <w:pPr>
              <w:jc w:val="center"/>
              <w:rPr>
                <w:b/>
                <w:bCs/>
              </w:rPr>
            </w:pPr>
            <w:r w:rsidRPr="006C63EC">
              <w:rPr>
                <w:b/>
                <w:bCs/>
              </w:rPr>
              <w:t>Disagree</w:t>
            </w:r>
          </w:p>
        </w:tc>
        <w:tc>
          <w:tcPr>
            <w:tcW w:w="989" w:type="dxa"/>
            <w:shd w:val="clear" w:color="auto" w:fill="C5E0B3" w:themeFill="accent6" w:themeFillTint="66"/>
            <w:vAlign w:val="center"/>
          </w:tcPr>
          <w:p w14:paraId="6F9B0741" w14:textId="190AC238" w:rsidR="00D0504D" w:rsidRPr="006C63EC" w:rsidRDefault="00D0504D" w:rsidP="00902F1F">
            <w:pPr>
              <w:jc w:val="center"/>
              <w:rPr>
                <w:b/>
                <w:bCs/>
              </w:rPr>
            </w:pPr>
            <w:r w:rsidRPr="006C63EC">
              <w:rPr>
                <w:b/>
                <w:bCs/>
              </w:rPr>
              <w:t>Neither agree nor disagree</w:t>
            </w:r>
          </w:p>
        </w:tc>
        <w:tc>
          <w:tcPr>
            <w:tcW w:w="842" w:type="dxa"/>
            <w:shd w:val="clear" w:color="auto" w:fill="C5E0B3" w:themeFill="accent6" w:themeFillTint="66"/>
            <w:vAlign w:val="center"/>
          </w:tcPr>
          <w:p w14:paraId="29723E7A" w14:textId="257AF02C" w:rsidR="00D0504D" w:rsidRPr="006C63EC" w:rsidRDefault="00D0504D" w:rsidP="00902F1F">
            <w:pPr>
              <w:jc w:val="center"/>
              <w:rPr>
                <w:b/>
                <w:bCs/>
              </w:rPr>
            </w:pPr>
            <w:r w:rsidRPr="006C63EC">
              <w:rPr>
                <w:b/>
                <w:bCs/>
              </w:rPr>
              <w:t>Agree</w:t>
            </w:r>
          </w:p>
        </w:tc>
        <w:tc>
          <w:tcPr>
            <w:tcW w:w="974" w:type="dxa"/>
            <w:shd w:val="clear" w:color="auto" w:fill="C5E0B3" w:themeFill="accent6" w:themeFillTint="66"/>
            <w:vAlign w:val="center"/>
          </w:tcPr>
          <w:p w14:paraId="1ED39D86" w14:textId="479C5AB3" w:rsidR="00D0504D" w:rsidRPr="006C63EC" w:rsidRDefault="00D0504D" w:rsidP="00902F1F">
            <w:pPr>
              <w:jc w:val="center"/>
              <w:rPr>
                <w:b/>
                <w:bCs/>
              </w:rPr>
            </w:pPr>
            <w:r w:rsidRPr="006C63EC">
              <w:rPr>
                <w:b/>
                <w:bCs/>
              </w:rPr>
              <w:t>Strongly agree</w:t>
            </w:r>
          </w:p>
        </w:tc>
        <w:tc>
          <w:tcPr>
            <w:tcW w:w="5083" w:type="dxa"/>
            <w:shd w:val="clear" w:color="auto" w:fill="C5E0B3" w:themeFill="accent6" w:themeFillTint="66"/>
            <w:vAlign w:val="center"/>
          </w:tcPr>
          <w:p w14:paraId="5A3715E4" w14:textId="7F3DBDF4" w:rsidR="00D0504D" w:rsidRPr="006C63EC" w:rsidRDefault="00680064" w:rsidP="00902F1F">
            <w:pPr>
              <w:jc w:val="center"/>
              <w:rPr>
                <w:b/>
                <w:bCs/>
              </w:rPr>
            </w:pPr>
            <w:r>
              <w:rPr>
                <w:b/>
                <w:bCs/>
              </w:rPr>
              <w:t>Evidence</w:t>
            </w:r>
          </w:p>
        </w:tc>
      </w:tr>
      <w:tr w:rsidR="00072896" w14:paraId="0B0A2982" w14:textId="77777777" w:rsidTr="007B2703">
        <w:tc>
          <w:tcPr>
            <w:tcW w:w="3158" w:type="dxa"/>
          </w:tcPr>
          <w:p w14:paraId="1AC67D82" w14:textId="6BD3F03E" w:rsidR="00072896" w:rsidRDefault="004A5990" w:rsidP="00072896">
            <w:r>
              <w:t>Our</w:t>
            </w:r>
            <w:r w:rsidR="00072896">
              <w:t xml:space="preserve"> CTE POS prepare learners for </w:t>
            </w:r>
            <w:r w:rsidR="00072896" w:rsidRPr="001B725D">
              <w:rPr>
                <w:b/>
                <w:bCs/>
                <w:u w:val="single"/>
              </w:rPr>
              <w:t>current</w:t>
            </w:r>
            <w:r w:rsidR="00072896">
              <w:t xml:space="preserve"> high-skill, high-wage and in-demand industry sectors</w:t>
            </w:r>
            <w:r w:rsidR="00474CC1">
              <w:t xml:space="preserve"> in the region</w:t>
            </w:r>
            <w:r w:rsidR="00526DD3">
              <w:t>.</w:t>
            </w:r>
            <w:r w:rsidR="00072896">
              <w:t xml:space="preserve"> </w:t>
            </w:r>
          </w:p>
        </w:tc>
        <w:tc>
          <w:tcPr>
            <w:tcW w:w="989" w:type="dxa"/>
          </w:tcPr>
          <w:p w14:paraId="4BC99FCB" w14:textId="77777777" w:rsidR="00072896" w:rsidRDefault="00072896" w:rsidP="00072896"/>
        </w:tc>
        <w:tc>
          <w:tcPr>
            <w:tcW w:w="1010" w:type="dxa"/>
          </w:tcPr>
          <w:p w14:paraId="11041819" w14:textId="77777777" w:rsidR="00072896" w:rsidRDefault="00072896" w:rsidP="00072896"/>
        </w:tc>
        <w:tc>
          <w:tcPr>
            <w:tcW w:w="989" w:type="dxa"/>
          </w:tcPr>
          <w:p w14:paraId="651D3964" w14:textId="77777777" w:rsidR="00072896" w:rsidRDefault="00072896" w:rsidP="00072896"/>
        </w:tc>
        <w:tc>
          <w:tcPr>
            <w:tcW w:w="842" w:type="dxa"/>
          </w:tcPr>
          <w:p w14:paraId="2D2FA804" w14:textId="77777777" w:rsidR="00072896" w:rsidRDefault="00072896" w:rsidP="00072896"/>
        </w:tc>
        <w:tc>
          <w:tcPr>
            <w:tcW w:w="974" w:type="dxa"/>
          </w:tcPr>
          <w:p w14:paraId="184D7081" w14:textId="77777777" w:rsidR="00072896" w:rsidRDefault="00072896" w:rsidP="00072896"/>
        </w:tc>
        <w:tc>
          <w:tcPr>
            <w:tcW w:w="5083" w:type="dxa"/>
          </w:tcPr>
          <w:p w14:paraId="6DE1D08A" w14:textId="77777777" w:rsidR="00072896" w:rsidRDefault="00072896" w:rsidP="00072896"/>
        </w:tc>
      </w:tr>
      <w:tr w:rsidR="00072896" w14:paraId="540FF732" w14:textId="0E4FAAB1" w:rsidTr="007B2703">
        <w:tc>
          <w:tcPr>
            <w:tcW w:w="3158" w:type="dxa"/>
          </w:tcPr>
          <w:p w14:paraId="65B21D97" w14:textId="32F3338E" w:rsidR="00072896" w:rsidRDefault="004A5990" w:rsidP="00072896">
            <w:r>
              <w:t>Our</w:t>
            </w:r>
            <w:r w:rsidR="00072896">
              <w:t xml:space="preserve"> CTE POS prepare learners for </w:t>
            </w:r>
            <w:r w:rsidR="00072896" w:rsidRPr="001B725D">
              <w:rPr>
                <w:b/>
                <w:bCs/>
                <w:u w:val="single"/>
              </w:rPr>
              <w:t>emerging</w:t>
            </w:r>
            <w:r w:rsidR="00072896">
              <w:t xml:space="preserve"> high-skill, high-wage and in-demand industry sectors</w:t>
            </w:r>
            <w:r w:rsidR="00474CC1">
              <w:t xml:space="preserve"> in the region</w:t>
            </w:r>
            <w:r w:rsidR="004219A6">
              <w:t>.</w:t>
            </w:r>
          </w:p>
        </w:tc>
        <w:tc>
          <w:tcPr>
            <w:tcW w:w="989" w:type="dxa"/>
          </w:tcPr>
          <w:p w14:paraId="7D260F9B" w14:textId="77777777" w:rsidR="00072896" w:rsidRDefault="00072896" w:rsidP="00072896"/>
        </w:tc>
        <w:tc>
          <w:tcPr>
            <w:tcW w:w="1010" w:type="dxa"/>
          </w:tcPr>
          <w:p w14:paraId="3831A0C6" w14:textId="77777777" w:rsidR="00072896" w:rsidRDefault="00072896" w:rsidP="00072896"/>
        </w:tc>
        <w:tc>
          <w:tcPr>
            <w:tcW w:w="989" w:type="dxa"/>
          </w:tcPr>
          <w:p w14:paraId="62F1A252" w14:textId="77777777" w:rsidR="00072896" w:rsidRDefault="00072896" w:rsidP="00072896"/>
        </w:tc>
        <w:tc>
          <w:tcPr>
            <w:tcW w:w="842" w:type="dxa"/>
          </w:tcPr>
          <w:p w14:paraId="6AED0E2F" w14:textId="77777777" w:rsidR="00072896" w:rsidRDefault="00072896" w:rsidP="00072896"/>
        </w:tc>
        <w:tc>
          <w:tcPr>
            <w:tcW w:w="974" w:type="dxa"/>
          </w:tcPr>
          <w:p w14:paraId="23461E95" w14:textId="77777777" w:rsidR="00072896" w:rsidRDefault="00072896" w:rsidP="00072896"/>
        </w:tc>
        <w:tc>
          <w:tcPr>
            <w:tcW w:w="5083" w:type="dxa"/>
          </w:tcPr>
          <w:p w14:paraId="2153FA21" w14:textId="77777777" w:rsidR="00072896" w:rsidRDefault="00072896" w:rsidP="00072896"/>
        </w:tc>
      </w:tr>
      <w:tr w:rsidR="001B725D" w14:paraId="51E80D48" w14:textId="2DAF95D0" w:rsidTr="007B2703">
        <w:tc>
          <w:tcPr>
            <w:tcW w:w="3158" w:type="dxa"/>
          </w:tcPr>
          <w:p w14:paraId="038B146E" w14:textId="370D99D1" w:rsidR="00D0504D" w:rsidRDefault="00831AA5" w:rsidP="00A72455">
            <w:r>
              <w:t>Educators</w:t>
            </w:r>
            <w:r w:rsidR="001B725D">
              <w:t xml:space="preserve"> review workforce and economic data</w:t>
            </w:r>
            <w:r>
              <w:t xml:space="preserve"> annually</w:t>
            </w:r>
            <w:r w:rsidR="001B725D">
              <w:t xml:space="preserve"> to</w:t>
            </w:r>
            <w:r>
              <w:t xml:space="preserve"> assess the size, scope, and quality of programming</w:t>
            </w:r>
            <w:r w:rsidR="004219A6">
              <w:t>.</w:t>
            </w:r>
          </w:p>
        </w:tc>
        <w:tc>
          <w:tcPr>
            <w:tcW w:w="989" w:type="dxa"/>
          </w:tcPr>
          <w:p w14:paraId="099B7C95" w14:textId="77777777" w:rsidR="00D0504D" w:rsidRDefault="00D0504D" w:rsidP="00A72455"/>
        </w:tc>
        <w:tc>
          <w:tcPr>
            <w:tcW w:w="1010" w:type="dxa"/>
          </w:tcPr>
          <w:p w14:paraId="2D071195" w14:textId="77777777" w:rsidR="00D0504D" w:rsidRDefault="00D0504D" w:rsidP="00A72455"/>
        </w:tc>
        <w:tc>
          <w:tcPr>
            <w:tcW w:w="989" w:type="dxa"/>
          </w:tcPr>
          <w:p w14:paraId="033A567A" w14:textId="77777777" w:rsidR="00D0504D" w:rsidRDefault="00D0504D" w:rsidP="00A72455"/>
        </w:tc>
        <w:tc>
          <w:tcPr>
            <w:tcW w:w="842" w:type="dxa"/>
          </w:tcPr>
          <w:p w14:paraId="70143586" w14:textId="77777777" w:rsidR="00D0504D" w:rsidRDefault="00D0504D" w:rsidP="00A72455"/>
        </w:tc>
        <w:tc>
          <w:tcPr>
            <w:tcW w:w="974" w:type="dxa"/>
          </w:tcPr>
          <w:p w14:paraId="52564028" w14:textId="77777777" w:rsidR="00D0504D" w:rsidRDefault="00D0504D" w:rsidP="00A72455"/>
        </w:tc>
        <w:tc>
          <w:tcPr>
            <w:tcW w:w="5083" w:type="dxa"/>
          </w:tcPr>
          <w:p w14:paraId="44130D87" w14:textId="77777777" w:rsidR="00D0504D" w:rsidRDefault="00D0504D" w:rsidP="00A72455"/>
        </w:tc>
      </w:tr>
      <w:tr w:rsidR="001B725D" w14:paraId="32EF85A8" w14:textId="29FABA07" w:rsidTr="007B2703">
        <w:tc>
          <w:tcPr>
            <w:tcW w:w="3158" w:type="dxa"/>
          </w:tcPr>
          <w:p w14:paraId="4E525953" w14:textId="1FD2A87E" w:rsidR="00D0504D" w:rsidRDefault="00831AA5" w:rsidP="00A72455">
            <w:r>
              <w:t xml:space="preserve">The </w:t>
            </w:r>
            <w:r w:rsidR="00BF628C">
              <w:t xml:space="preserve">size of </w:t>
            </w:r>
            <w:r w:rsidR="001B725D">
              <w:t xml:space="preserve">CTE program enrollments match projected job openings in </w:t>
            </w:r>
            <w:r w:rsidR="00BF628C">
              <w:t>the region</w:t>
            </w:r>
            <w:r w:rsidR="004219A6">
              <w:t>.</w:t>
            </w:r>
          </w:p>
        </w:tc>
        <w:tc>
          <w:tcPr>
            <w:tcW w:w="989" w:type="dxa"/>
          </w:tcPr>
          <w:p w14:paraId="48399AA5" w14:textId="77777777" w:rsidR="00D0504D" w:rsidRDefault="00D0504D" w:rsidP="00A72455"/>
        </w:tc>
        <w:tc>
          <w:tcPr>
            <w:tcW w:w="1010" w:type="dxa"/>
          </w:tcPr>
          <w:p w14:paraId="64EE8F72" w14:textId="77777777" w:rsidR="00D0504D" w:rsidRDefault="00D0504D" w:rsidP="00A72455"/>
        </w:tc>
        <w:tc>
          <w:tcPr>
            <w:tcW w:w="989" w:type="dxa"/>
          </w:tcPr>
          <w:p w14:paraId="2F01EAA5" w14:textId="77777777" w:rsidR="00D0504D" w:rsidRDefault="00D0504D" w:rsidP="00A72455"/>
        </w:tc>
        <w:tc>
          <w:tcPr>
            <w:tcW w:w="842" w:type="dxa"/>
          </w:tcPr>
          <w:p w14:paraId="77939ACC" w14:textId="77777777" w:rsidR="00D0504D" w:rsidRDefault="00D0504D" w:rsidP="00A72455"/>
        </w:tc>
        <w:tc>
          <w:tcPr>
            <w:tcW w:w="974" w:type="dxa"/>
          </w:tcPr>
          <w:p w14:paraId="74A682A9" w14:textId="77777777" w:rsidR="00D0504D" w:rsidRDefault="00D0504D" w:rsidP="00A72455"/>
        </w:tc>
        <w:tc>
          <w:tcPr>
            <w:tcW w:w="5083" w:type="dxa"/>
          </w:tcPr>
          <w:p w14:paraId="12BF6B0C" w14:textId="77777777" w:rsidR="00D0504D" w:rsidRDefault="00D0504D" w:rsidP="00A72455"/>
        </w:tc>
      </w:tr>
      <w:tr w:rsidR="001B725D" w14:paraId="35606A56" w14:textId="328D9A21" w:rsidTr="007B2703">
        <w:tc>
          <w:tcPr>
            <w:tcW w:w="3158" w:type="dxa"/>
          </w:tcPr>
          <w:p w14:paraId="563EF2E1" w14:textId="6F969AC6" w:rsidR="00D0504D" w:rsidRDefault="00BF628C" w:rsidP="00A72455">
            <w:r>
              <w:t xml:space="preserve">Educators collaborate with </w:t>
            </w:r>
            <w:r w:rsidR="001B725D">
              <w:t xml:space="preserve">local </w:t>
            </w:r>
            <w:r>
              <w:t>employers</w:t>
            </w:r>
            <w:r w:rsidR="001B725D">
              <w:t xml:space="preserve"> to </w:t>
            </w:r>
            <w:r>
              <w:t xml:space="preserve">ensure CTE POS address </w:t>
            </w:r>
            <w:r w:rsidR="007B2703">
              <w:t>workforce skill needs</w:t>
            </w:r>
            <w:r w:rsidR="004219A6">
              <w:t>.</w:t>
            </w:r>
          </w:p>
        </w:tc>
        <w:tc>
          <w:tcPr>
            <w:tcW w:w="989" w:type="dxa"/>
          </w:tcPr>
          <w:p w14:paraId="47F87762" w14:textId="77777777" w:rsidR="00D0504D" w:rsidRDefault="00D0504D" w:rsidP="00A72455"/>
        </w:tc>
        <w:tc>
          <w:tcPr>
            <w:tcW w:w="1010" w:type="dxa"/>
          </w:tcPr>
          <w:p w14:paraId="2208B5AF" w14:textId="77777777" w:rsidR="00D0504D" w:rsidRDefault="00D0504D" w:rsidP="00A72455"/>
        </w:tc>
        <w:tc>
          <w:tcPr>
            <w:tcW w:w="989" w:type="dxa"/>
          </w:tcPr>
          <w:p w14:paraId="432EAE33" w14:textId="77777777" w:rsidR="00D0504D" w:rsidRDefault="00D0504D" w:rsidP="00A72455"/>
        </w:tc>
        <w:tc>
          <w:tcPr>
            <w:tcW w:w="842" w:type="dxa"/>
          </w:tcPr>
          <w:p w14:paraId="70DDBA22" w14:textId="77777777" w:rsidR="00D0504D" w:rsidRDefault="00D0504D" w:rsidP="00A72455"/>
        </w:tc>
        <w:tc>
          <w:tcPr>
            <w:tcW w:w="974" w:type="dxa"/>
          </w:tcPr>
          <w:p w14:paraId="053AA1DE" w14:textId="77777777" w:rsidR="00D0504D" w:rsidRDefault="00D0504D" w:rsidP="00A72455"/>
        </w:tc>
        <w:tc>
          <w:tcPr>
            <w:tcW w:w="5083" w:type="dxa"/>
          </w:tcPr>
          <w:p w14:paraId="7D5EA21A" w14:textId="77777777" w:rsidR="00D0504D" w:rsidRDefault="00D0504D" w:rsidP="00A72455"/>
        </w:tc>
      </w:tr>
      <w:tr w:rsidR="00EE6896" w14:paraId="1CDDF4C4" w14:textId="77777777" w:rsidTr="007B2703">
        <w:tc>
          <w:tcPr>
            <w:tcW w:w="3158" w:type="dxa"/>
          </w:tcPr>
          <w:p w14:paraId="1EC80149" w14:textId="1E3B502D" w:rsidR="00EE6896" w:rsidRDefault="00EE6896" w:rsidP="00A72455">
            <w:r>
              <w:t xml:space="preserve">Graduates of </w:t>
            </w:r>
            <w:r w:rsidR="007B2703">
              <w:t xml:space="preserve">our CTE POS </w:t>
            </w:r>
            <w:r w:rsidR="00157BD2">
              <w:t>find work in their industry of choice/training</w:t>
            </w:r>
            <w:r w:rsidR="00FE7DDE">
              <w:t>.</w:t>
            </w:r>
          </w:p>
        </w:tc>
        <w:tc>
          <w:tcPr>
            <w:tcW w:w="989" w:type="dxa"/>
          </w:tcPr>
          <w:p w14:paraId="79E60B2F" w14:textId="77777777" w:rsidR="00EE6896" w:rsidRDefault="00EE6896" w:rsidP="00A72455"/>
        </w:tc>
        <w:tc>
          <w:tcPr>
            <w:tcW w:w="1010" w:type="dxa"/>
          </w:tcPr>
          <w:p w14:paraId="0947F6B9" w14:textId="77777777" w:rsidR="00EE6896" w:rsidRDefault="00EE6896" w:rsidP="00A72455"/>
        </w:tc>
        <w:tc>
          <w:tcPr>
            <w:tcW w:w="989" w:type="dxa"/>
          </w:tcPr>
          <w:p w14:paraId="28D0D95F" w14:textId="77777777" w:rsidR="00EE6896" w:rsidRDefault="00EE6896" w:rsidP="00A72455"/>
        </w:tc>
        <w:tc>
          <w:tcPr>
            <w:tcW w:w="842" w:type="dxa"/>
          </w:tcPr>
          <w:p w14:paraId="6F2FD3E5" w14:textId="77777777" w:rsidR="00EE6896" w:rsidRDefault="00EE6896" w:rsidP="00A72455"/>
        </w:tc>
        <w:tc>
          <w:tcPr>
            <w:tcW w:w="974" w:type="dxa"/>
          </w:tcPr>
          <w:p w14:paraId="18E0F5D9" w14:textId="77777777" w:rsidR="00EE6896" w:rsidRDefault="00EE6896" w:rsidP="00A72455"/>
        </w:tc>
        <w:tc>
          <w:tcPr>
            <w:tcW w:w="5083" w:type="dxa"/>
          </w:tcPr>
          <w:p w14:paraId="094450D7" w14:textId="77777777" w:rsidR="00EE6896" w:rsidRDefault="00EE6896" w:rsidP="00A72455"/>
        </w:tc>
      </w:tr>
      <w:tr w:rsidR="00AF7080" w14:paraId="16579CBE" w14:textId="77777777" w:rsidTr="007B2703">
        <w:tc>
          <w:tcPr>
            <w:tcW w:w="3158" w:type="dxa"/>
          </w:tcPr>
          <w:p w14:paraId="5F03BD1F" w14:textId="09286160" w:rsidR="00AF7080" w:rsidRDefault="00AF7080" w:rsidP="00A72455">
            <w:r>
              <w:t xml:space="preserve">Graduates </w:t>
            </w:r>
            <w:r w:rsidR="00FE7DDE">
              <w:t xml:space="preserve">of </w:t>
            </w:r>
            <w:r w:rsidR="007B2703">
              <w:t xml:space="preserve">our CTE </w:t>
            </w:r>
            <w:r w:rsidR="000E2615">
              <w:t>POS</w:t>
            </w:r>
            <w:r>
              <w:t xml:space="preserve"> thrive in the workplace.</w:t>
            </w:r>
          </w:p>
        </w:tc>
        <w:tc>
          <w:tcPr>
            <w:tcW w:w="989" w:type="dxa"/>
          </w:tcPr>
          <w:p w14:paraId="2D7B3C42" w14:textId="77777777" w:rsidR="00AF7080" w:rsidRDefault="00AF7080" w:rsidP="00A72455"/>
        </w:tc>
        <w:tc>
          <w:tcPr>
            <w:tcW w:w="1010" w:type="dxa"/>
          </w:tcPr>
          <w:p w14:paraId="6BC37C53" w14:textId="77777777" w:rsidR="00AF7080" w:rsidRDefault="00AF7080" w:rsidP="00A72455"/>
        </w:tc>
        <w:tc>
          <w:tcPr>
            <w:tcW w:w="989" w:type="dxa"/>
          </w:tcPr>
          <w:p w14:paraId="45857FE0" w14:textId="77777777" w:rsidR="00AF7080" w:rsidRDefault="00AF7080" w:rsidP="00A72455"/>
        </w:tc>
        <w:tc>
          <w:tcPr>
            <w:tcW w:w="842" w:type="dxa"/>
          </w:tcPr>
          <w:p w14:paraId="2D879ACE" w14:textId="77777777" w:rsidR="00AF7080" w:rsidRDefault="00AF7080" w:rsidP="00A72455"/>
        </w:tc>
        <w:tc>
          <w:tcPr>
            <w:tcW w:w="974" w:type="dxa"/>
          </w:tcPr>
          <w:p w14:paraId="464A8FED" w14:textId="77777777" w:rsidR="00AF7080" w:rsidRDefault="00AF7080" w:rsidP="00A72455"/>
        </w:tc>
        <w:tc>
          <w:tcPr>
            <w:tcW w:w="5083" w:type="dxa"/>
          </w:tcPr>
          <w:p w14:paraId="35804EB1" w14:textId="77777777" w:rsidR="00AF7080" w:rsidRDefault="00AF7080" w:rsidP="00A72455"/>
        </w:tc>
      </w:tr>
    </w:tbl>
    <w:p w14:paraId="6ED6BDA6" w14:textId="1D53381B" w:rsidR="001E2B45" w:rsidRDefault="001E2B45" w:rsidP="00A72455"/>
    <w:p w14:paraId="2A84EA7D" w14:textId="77777777" w:rsidR="00C30CA8" w:rsidRDefault="00C30CA8" w:rsidP="00A72455">
      <w:pPr>
        <w:rPr>
          <w:b/>
          <w:bCs/>
        </w:rPr>
        <w:sectPr w:rsidR="00C30CA8" w:rsidSect="00C30CA8">
          <w:headerReference w:type="default" r:id="rId20"/>
          <w:pgSz w:w="15840" w:h="12240" w:orient="landscape"/>
          <w:pgMar w:top="1440" w:right="1440" w:bottom="1440" w:left="1440" w:header="720" w:footer="720" w:gutter="0"/>
          <w:cols w:space="720"/>
          <w:docGrid w:linePitch="360"/>
        </w:sectPr>
      </w:pPr>
    </w:p>
    <w:p w14:paraId="3B18F439" w14:textId="38836C7D" w:rsidR="00AF7080" w:rsidRDefault="001E2B45" w:rsidP="00ED42BC">
      <w:pPr>
        <w:pStyle w:val="Heading2"/>
      </w:pPr>
      <w:r w:rsidRPr="007160D9">
        <w:lastRenderedPageBreak/>
        <w:t xml:space="preserve">Activity </w:t>
      </w:r>
      <w:r w:rsidR="00ED42BC">
        <w:t>3.</w:t>
      </w:r>
      <w:r w:rsidRPr="007160D9">
        <w:t>3: Reflection</w:t>
      </w:r>
    </w:p>
    <w:p w14:paraId="3CF9402C" w14:textId="038E7511" w:rsidR="007160D9" w:rsidRPr="007160D9" w:rsidRDefault="007160D9" w:rsidP="00A72455">
      <w:r>
        <w:t xml:space="preserve">Based on your responses </w:t>
      </w:r>
      <w:r w:rsidR="00902F1F">
        <w:t>above</w:t>
      </w:r>
      <w:r>
        <w:t>, consider the following questions:</w:t>
      </w:r>
    </w:p>
    <w:p w14:paraId="63B5262F" w14:textId="65B61794" w:rsidR="00AF7080" w:rsidRPr="007B2703" w:rsidRDefault="00EA6F9A" w:rsidP="00AF7080">
      <w:pPr>
        <w:pStyle w:val="ListParagraph"/>
        <w:numPr>
          <w:ilvl w:val="0"/>
          <w:numId w:val="7"/>
        </w:numPr>
        <w:spacing w:line="240" w:lineRule="auto"/>
        <w:rPr>
          <w:i/>
          <w:iCs/>
        </w:rPr>
      </w:pPr>
      <w:r w:rsidRPr="007B2703">
        <w:rPr>
          <w:i/>
          <w:iCs/>
          <w:noProof/>
        </w:rPr>
        <mc:AlternateContent>
          <mc:Choice Requires="wps">
            <w:drawing>
              <wp:anchor distT="45720" distB="45720" distL="114300" distR="114300" simplePos="0" relativeHeight="251658243" behindDoc="0" locked="0" layoutInCell="1" allowOverlap="1" wp14:anchorId="63B6DC10" wp14:editId="0D1DFDBD">
                <wp:simplePos x="0" y="0"/>
                <wp:positionH relativeFrom="margin">
                  <wp:align>left</wp:align>
                </wp:positionH>
                <wp:positionV relativeFrom="paragraph">
                  <wp:posOffset>482600</wp:posOffset>
                </wp:positionV>
                <wp:extent cx="5913755" cy="2987675"/>
                <wp:effectExtent l="0" t="0" r="10795"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987675"/>
                        </a:xfrm>
                        <a:prstGeom prst="rect">
                          <a:avLst/>
                        </a:prstGeom>
                        <a:solidFill>
                          <a:schemeClr val="accent1">
                            <a:lumMod val="20000"/>
                            <a:lumOff val="80000"/>
                          </a:schemeClr>
                        </a:solidFill>
                        <a:ln w="9525">
                          <a:solidFill>
                            <a:srgbClr val="000000"/>
                          </a:solidFill>
                          <a:miter lim="800000"/>
                          <a:headEnd/>
                          <a:tailEnd/>
                        </a:ln>
                      </wps:spPr>
                      <wps:txbx>
                        <w:txbxContent>
                          <w:p w14:paraId="6AABBCD3" w14:textId="77777777" w:rsidR="000A2999" w:rsidRPr="00F4233E" w:rsidRDefault="000A2999" w:rsidP="00EA6F9A">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DC10" id="_x0000_s1030" type="#_x0000_t202" style="position:absolute;left:0;text-align:left;margin-left:0;margin-top:38pt;width:465.65pt;height:235.2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" fillcolor="#d9e2f3 [660]">
                <v:textbox>
                  <w:txbxContent>
                    <w:p w14:paraId="6AABBCD3" w14:textId="77777777" w:rsidR="000A2999" w:rsidRPr="00F4233E" w:rsidRDefault="000A2999" w:rsidP="00EA6F9A">
                      <w:pPr>
                        <w:rPr>
                          <w:color w:val="D9E2F3" w:themeColor="accent1" w:themeTint="33"/>
                        </w:rPr>
                      </w:pPr>
                    </w:p>
                  </w:txbxContent>
                </v:textbox>
                <w10:wrap type="square" anchorx="margin"/>
              </v:shape>
            </w:pict>
          </mc:Fallback>
        </mc:AlternateContent>
      </w:r>
      <w:r w:rsidR="00AF7080" w:rsidRPr="007B2703">
        <w:rPr>
          <w:i/>
          <w:iCs/>
        </w:rPr>
        <w:t xml:space="preserve">Which of your current CTE </w:t>
      </w:r>
      <w:r w:rsidR="007B2703">
        <w:rPr>
          <w:i/>
          <w:iCs/>
        </w:rPr>
        <w:t xml:space="preserve">POS offerings </w:t>
      </w:r>
      <w:r w:rsidR="006314E7">
        <w:rPr>
          <w:i/>
          <w:iCs/>
        </w:rPr>
        <w:t>do not appear to</w:t>
      </w:r>
      <w:r w:rsidR="007B2703">
        <w:rPr>
          <w:i/>
          <w:iCs/>
        </w:rPr>
        <w:t xml:space="preserve"> meet the size, scope, and quality needs of </w:t>
      </w:r>
      <w:r w:rsidR="00643ABA">
        <w:rPr>
          <w:i/>
          <w:iCs/>
        </w:rPr>
        <w:t xml:space="preserve">the associated </w:t>
      </w:r>
      <w:r w:rsidR="00AF7080" w:rsidRPr="007B2703">
        <w:rPr>
          <w:i/>
          <w:iCs/>
        </w:rPr>
        <w:t xml:space="preserve">industry sector? </w:t>
      </w:r>
    </w:p>
    <w:p w14:paraId="277D9E30" w14:textId="77777777" w:rsidR="00EE2112" w:rsidRDefault="00EE2112" w:rsidP="00EE2112">
      <w:pPr>
        <w:pStyle w:val="ListParagraph"/>
        <w:spacing w:line="240" w:lineRule="auto"/>
        <w:ind w:left="360"/>
      </w:pPr>
    </w:p>
    <w:p w14:paraId="495EC094" w14:textId="6F94B9BC" w:rsidR="00AF7080" w:rsidRPr="0005548C" w:rsidRDefault="00EE2112" w:rsidP="006314E7">
      <w:pPr>
        <w:pStyle w:val="ListParagraph"/>
        <w:numPr>
          <w:ilvl w:val="0"/>
          <w:numId w:val="7"/>
        </w:numPr>
        <w:spacing w:after="0" w:line="240" w:lineRule="auto"/>
        <w:contextualSpacing w:val="0"/>
        <w:rPr>
          <w:i/>
          <w:iCs/>
        </w:rPr>
      </w:pPr>
      <w:r w:rsidRPr="0005548C">
        <w:rPr>
          <w:i/>
          <w:iCs/>
          <w:noProof/>
        </w:rPr>
        <mc:AlternateContent>
          <mc:Choice Requires="wps">
            <w:drawing>
              <wp:anchor distT="45720" distB="45720" distL="114300" distR="114300" simplePos="0" relativeHeight="251658240" behindDoc="0" locked="0" layoutInCell="1" allowOverlap="1" wp14:anchorId="7E770638" wp14:editId="4D8C0478">
                <wp:simplePos x="0" y="0"/>
                <wp:positionH relativeFrom="margin">
                  <wp:align>right</wp:align>
                </wp:positionH>
                <wp:positionV relativeFrom="paragraph">
                  <wp:posOffset>424682</wp:posOffset>
                </wp:positionV>
                <wp:extent cx="5924550" cy="3476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476847"/>
                        </a:xfrm>
                        <a:prstGeom prst="rect">
                          <a:avLst/>
                        </a:prstGeom>
                        <a:solidFill>
                          <a:schemeClr val="accent1">
                            <a:lumMod val="20000"/>
                            <a:lumOff val="80000"/>
                          </a:schemeClr>
                        </a:solidFill>
                        <a:ln w="9525">
                          <a:solidFill>
                            <a:srgbClr val="000000"/>
                          </a:solidFill>
                          <a:miter lim="800000"/>
                          <a:headEnd/>
                          <a:tailEnd/>
                        </a:ln>
                      </wps:spPr>
                      <wps:txbx>
                        <w:txbxContent>
                          <w:p w14:paraId="6994A785" w14:textId="77777777" w:rsidR="000A2999" w:rsidRPr="00EA6F9A" w:rsidRDefault="000A2999" w:rsidP="00EE2112">
                            <w:pPr>
                              <w:rPr>
                                <w:color w:val="D5DCE4" w:themeColor="text2"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70638" id="_x0000_s1031" type="#_x0000_t202" style="position:absolute;left:0;text-align:left;margin-left:415.3pt;margin-top:33.45pt;width:466.5pt;height:273.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" fillcolor="#d9e2f3 [660]">
                <v:textbox>
                  <w:txbxContent>
                    <w:p w14:paraId="6994A785" w14:textId="77777777" w:rsidR="000A2999" w:rsidRPr="00EA6F9A" w:rsidRDefault="000A2999" w:rsidP="00EE2112">
                      <w:pPr>
                        <w:rPr>
                          <w:color w:val="D5DCE4" w:themeColor="text2" w:themeTint="33"/>
                        </w:rPr>
                      </w:pPr>
                    </w:p>
                  </w:txbxContent>
                </v:textbox>
                <w10:wrap type="square" anchorx="margin"/>
              </v:shape>
            </w:pict>
          </mc:Fallback>
        </mc:AlternateContent>
      </w:r>
      <w:r w:rsidR="00AF7080" w:rsidRPr="0005548C">
        <w:rPr>
          <w:i/>
          <w:iCs/>
        </w:rPr>
        <w:t xml:space="preserve">What </w:t>
      </w:r>
      <w:r w:rsidR="0005548C">
        <w:rPr>
          <w:i/>
          <w:iCs/>
        </w:rPr>
        <w:t>strategies might you use to improve programming alignment</w:t>
      </w:r>
      <w:r w:rsidR="006314E7">
        <w:rPr>
          <w:i/>
          <w:iCs/>
        </w:rPr>
        <w:t xml:space="preserve"> to labor market conditions (e.g., improvements to existing programs</w:t>
      </w:r>
      <w:r w:rsidR="00371613">
        <w:rPr>
          <w:i/>
          <w:iCs/>
        </w:rPr>
        <w:t xml:space="preserve">, </w:t>
      </w:r>
      <w:r w:rsidR="006314E7">
        <w:rPr>
          <w:i/>
          <w:iCs/>
        </w:rPr>
        <w:t>addition of new</w:t>
      </w:r>
      <w:r w:rsidR="00975342">
        <w:rPr>
          <w:i/>
          <w:iCs/>
        </w:rPr>
        <w:t xml:space="preserve"> POS</w:t>
      </w:r>
      <w:r w:rsidR="00371613">
        <w:rPr>
          <w:i/>
          <w:iCs/>
        </w:rPr>
        <w:t>, sunsetting of outdated ones</w:t>
      </w:r>
      <w:r w:rsidR="006314E7">
        <w:rPr>
          <w:i/>
          <w:iCs/>
        </w:rPr>
        <w:t>)</w:t>
      </w:r>
      <w:r w:rsidR="00AF7080" w:rsidRPr="0005548C">
        <w:rPr>
          <w:i/>
          <w:iCs/>
        </w:rPr>
        <w:t>?</w:t>
      </w:r>
    </w:p>
    <w:bookmarkEnd w:id="1"/>
    <w:p w14:paraId="5F2D1E52" w14:textId="77777777" w:rsidR="00CB0405" w:rsidRDefault="00CB0405" w:rsidP="00EA6F9A">
      <w:pPr>
        <w:pBdr>
          <w:bottom w:val="single" w:sz="12" w:space="1" w:color="1F3864" w:themeColor="accent1" w:themeShade="80"/>
        </w:pBdr>
        <w:spacing w:after="0" w:line="240" w:lineRule="auto"/>
        <w:ind w:right="-360"/>
        <w:rPr>
          <w:b/>
          <w:color w:val="2F5496" w:themeColor="accent1" w:themeShade="BF"/>
          <w:sz w:val="28"/>
          <w:szCs w:val="28"/>
        </w:rPr>
        <w:sectPr w:rsidR="00CB0405">
          <w:headerReference w:type="default" r:id="rId21"/>
          <w:pgSz w:w="12240" w:h="15840"/>
          <w:pgMar w:top="1440" w:right="1440" w:bottom="1440" w:left="1440" w:header="720" w:footer="720" w:gutter="0"/>
          <w:cols w:space="720"/>
          <w:docGrid w:linePitch="360"/>
        </w:sectPr>
      </w:pPr>
    </w:p>
    <w:p w14:paraId="313663BB" w14:textId="369A7952" w:rsidR="00214727" w:rsidRPr="00FA12E0" w:rsidRDefault="00214727" w:rsidP="00EA6F9A">
      <w:pPr>
        <w:pBdr>
          <w:bottom w:val="single" w:sz="12" w:space="1" w:color="1F3864" w:themeColor="accent1" w:themeShade="80"/>
        </w:pBdr>
        <w:spacing w:after="0" w:line="240" w:lineRule="auto"/>
        <w:ind w:right="-360"/>
        <w:rPr>
          <w:b/>
          <w:color w:val="2F5496" w:themeColor="accent1" w:themeShade="BF"/>
          <w:sz w:val="28"/>
          <w:szCs w:val="28"/>
        </w:rPr>
      </w:pPr>
      <w:r w:rsidRPr="00FA12E0">
        <w:rPr>
          <w:b/>
          <w:color w:val="2F5496" w:themeColor="accent1" w:themeShade="BF"/>
          <w:sz w:val="28"/>
          <w:szCs w:val="28"/>
        </w:rPr>
        <w:lastRenderedPageBreak/>
        <w:t xml:space="preserve">Section </w:t>
      </w:r>
      <w:r w:rsidR="00065B22">
        <w:rPr>
          <w:b/>
          <w:color w:val="2F5496" w:themeColor="accent1" w:themeShade="BF"/>
          <w:sz w:val="28"/>
          <w:szCs w:val="28"/>
        </w:rPr>
        <w:t>4</w:t>
      </w:r>
      <w:r w:rsidRPr="00FA12E0">
        <w:rPr>
          <w:b/>
          <w:color w:val="2F5496" w:themeColor="accent1" w:themeShade="BF"/>
          <w:sz w:val="28"/>
          <w:szCs w:val="28"/>
        </w:rPr>
        <w:t xml:space="preserve">: </w:t>
      </w:r>
      <w:r>
        <w:rPr>
          <w:b/>
          <w:color w:val="2F5496" w:themeColor="accent1" w:themeShade="BF"/>
          <w:sz w:val="28"/>
          <w:szCs w:val="28"/>
        </w:rPr>
        <w:t xml:space="preserve">Equity </w:t>
      </w:r>
      <w:r w:rsidR="0067393B">
        <w:rPr>
          <w:b/>
          <w:color w:val="2F5496" w:themeColor="accent1" w:themeShade="BF"/>
          <w:sz w:val="28"/>
          <w:szCs w:val="28"/>
        </w:rPr>
        <w:t>and Access</w:t>
      </w:r>
    </w:p>
    <w:p w14:paraId="11440F99" w14:textId="77777777" w:rsidR="003C6EEB" w:rsidRDefault="003C6EEB" w:rsidP="008802D9">
      <w:pPr>
        <w:spacing w:after="0" w:line="240" w:lineRule="auto"/>
        <w:rPr>
          <w:rFonts w:cstheme="minorHAnsi"/>
        </w:rPr>
      </w:pPr>
    </w:p>
    <w:p w14:paraId="2A9266FB" w14:textId="474AF7AD" w:rsidR="008802D9" w:rsidRDefault="004E06BD" w:rsidP="008802D9">
      <w:pPr>
        <w:spacing w:after="0" w:line="240" w:lineRule="auto"/>
        <w:rPr>
          <w:rFonts w:cstheme="minorHAnsi"/>
        </w:rPr>
      </w:pPr>
      <w:r>
        <w:rPr>
          <w:rFonts w:cstheme="minorHAnsi"/>
        </w:rPr>
        <w:t>All students should have access to high-quality CTE programming</w:t>
      </w:r>
      <w:r w:rsidR="00A63EE5">
        <w:rPr>
          <w:rFonts w:cstheme="minorHAnsi"/>
        </w:rPr>
        <w:t xml:space="preserve">. To </w:t>
      </w:r>
      <w:r w:rsidR="00B00E99">
        <w:rPr>
          <w:rFonts w:cstheme="minorHAnsi"/>
        </w:rPr>
        <w:t>support</w:t>
      </w:r>
      <w:r w:rsidR="00A63EE5">
        <w:rPr>
          <w:rFonts w:cstheme="minorHAnsi"/>
        </w:rPr>
        <w:t xml:space="preserve"> educators </w:t>
      </w:r>
      <w:r w:rsidR="00B00E99">
        <w:rPr>
          <w:rFonts w:cstheme="minorHAnsi"/>
        </w:rPr>
        <w:t xml:space="preserve">in </w:t>
      </w:r>
      <w:r w:rsidR="00106279">
        <w:rPr>
          <w:rFonts w:cstheme="minorHAnsi"/>
        </w:rPr>
        <w:t>building equitable programs</w:t>
      </w:r>
      <w:r w:rsidR="00B00E99">
        <w:rPr>
          <w:rFonts w:cstheme="minorHAnsi"/>
        </w:rPr>
        <w:t xml:space="preserve">, </w:t>
      </w:r>
      <w:r w:rsidR="00B96E40">
        <w:rPr>
          <w:rFonts w:cstheme="minorHAnsi"/>
          <w:i/>
          <w:iCs/>
        </w:rPr>
        <w:t>Perkins V</w:t>
      </w:r>
      <w:r w:rsidR="00B96E40">
        <w:rPr>
          <w:rFonts w:cstheme="minorHAnsi"/>
        </w:rPr>
        <w:t xml:space="preserve"> </w:t>
      </w:r>
      <w:r w:rsidR="00B9307A">
        <w:rPr>
          <w:rFonts w:cstheme="minorHAnsi"/>
        </w:rPr>
        <w:t xml:space="preserve">directs educators to assess the participation and outcomes of students based on their demographic characters, including </w:t>
      </w:r>
      <w:r w:rsidR="00E41ACC">
        <w:rPr>
          <w:rFonts w:cstheme="minorHAnsi"/>
        </w:rPr>
        <w:t xml:space="preserve">gender and race-ethnicity. The legislation also identifies a subset of </w:t>
      </w:r>
      <w:r w:rsidR="006C1A38">
        <w:rPr>
          <w:rFonts w:cstheme="minorHAnsi"/>
        </w:rPr>
        <w:t>special population students who</w:t>
      </w:r>
      <w:r w:rsidR="00D37B3E">
        <w:rPr>
          <w:rFonts w:cstheme="minorHAnsi"/>
        </w:rPr>
        <w:t xml:space="preserve"> are</w:t>
      </w:r>
      <w:r w:rsidR="00292CF7">
        <w:rPr>
          <w:rFonts w:cstheme="minorHAnsi"/>
        </w:rPr>
        <w:t xml:space="preserve"> at relatively high </w:t>
      </w:r>
      <w:r w:rsidR="00ED7B29">
        <w:rPr>
          <w:rFonts w:cstheme="minorHAnsi"/>
        </w:rPr>
        <w:t>risk</w:t>
      </w:r>
      <w:r w:rsidR="00106279">
        <w:rPr>
          <w:rFonts w:cstheme="minorHAnsi"/>
        </w:rPr>
        <w:t xml:space="preserve"> of school failure</w:t>
      </w:r>
      <w:r w:rsidR="00D37B3E">
        <w:rPr>
          <w:rFonts w:cstheme="minorHAnsi"/>
        </w:rPr>
        <w:t xml:space="preserve">. Educators are expected to ensure that these students have </w:t>
      </w:r>
      <w:r w:rsidR="007115DC">
        <w:rPr>
          <w:rFonts w:cstheme="minorHAnsi"/>
        </w:rPr>
        <w:t>the necessary supports to succeed</w:t>
      </w:r>
      <w:r w:rsidR="00D37B3E">
        <w:rPr>
          <w:rFonts w:cstheme="minorHAnsi"/>
        </w:rPr>
        <w:t>.</w:t>
      </w:r>
    </w:p>
    <w:p w14:paraId="4701E7B6" w14:textId="54CBF84A" w:rsidR="003C6D78" w:rsidRDefault="003C6D78" w:rsidP="008802D9">
      <w:pPr>
        <w:spacing w:after="0" w:line="240" w:lineRule="auto"/>
        <w:rPr>
          <w:rFonts w:cstheme="minorHAnsi"/>
        </w:rPr>
      </w:pPr>
    </w:p>
    <w:p w14:paraId="32D1932F" w14:textId="4D9DBB7B" w:rsidR="003C6D78" w:rsidRDefault="003C6D78" w:rsidP="008802D9">
      <w:pPr>
        <w:spacing w:after="0" w:line="240" w:lineRule="auto"/>
        <w:rPr>
          <w:rFonts w:cstheme="minorHAnsi"/>
        </w:rPr>
      </w:pPr>
      <w:r>
        <w:rPr>
          <w:rFonts w:cstheme="minorHAnsi"/>
          <w:noProof/>
        </w:rPr>
        <mc:AlternateContent>
          <mc:Choice Requires="wps">
            <w:drawing>
              <wp:inline distT="0" distB="0" distL="0" distR="0" wp14:anchorId="67090275" wp14:editId="253BD0AE">
                <wp:extent cx="6475228" cy="2392325"/>
                <wp:effectExtent l="0" t="0" r="20955" b="27305"/>
                <wp:docPr id="11" name="Rectangle 11"/>
                <wp:cNvGraphicFramePr/>
                <a:graphic xmlns:a="http://schemas.openxmlformats.org/drawingml/2006/main">
                  <a:graphicData uri="http://schemas.microsoft.com/office/word/2010/wordprocessingShape">
                    <wps:wsp>
                      <wps:cNvSpPr/>
                      <wps:spPr>
                        <a:xfrm>
                          <a:off x="0" y="0"/>
                          <a:ext cx="6475228" cy="23923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55B084" w14:textId="06E06871" w:rsidR="000A2999" w:rsidRPr="00CE136F" w:rsidRDefault="000A2999" w:rsidP="007718F6">
                            <w:pPr>
                              <w:pBdr>
                                <w:bottom w:val="single" w:sz="12" w:space="1" w:color="1F3864" w:themeColor="accent1" w:themeShade="80"/>
                              </w:pBdr>
                              <w:spacing w:before="120" w:after="0" w:line="240" w:lineRule="auto"/>
                              <w:ind w:left="907" w:hanging="360"/>
                              <w:jc w:val="center"/>
                              <w:rPr>
                                <w:b/>
                                <w:bCs/>
                                <w:color w:val="1F3864" w:themeColor="accent1" w:themeShade="80"/>
                              </w:rPr>
                            </w:pPr>
                            <w:r w:rsidRPr="00CE136F">
                              <w:rPr>
                                <w:b/>
                                <w:bCs/>
                                <w:color w:val="1F3864" w:themeColor="accent1" w:themeShade="80"/>
                              </w:rPr>
                              <w:t>Special Population</w:t>
                            </w:r>
                            <w:r>
                              <w:rPr>
                                <w:b/>
                                <w:bCs/>
                                <w:color w:val="1F3864" w:themeColor="accent1" w:themeShade="80"/>
                              </w:rPr>
                              <w:t xml:space="preserve"> Students</w:t>
                            </w:r>
                          </w:p>
                          <w:p w14:paraId="09F39E7B" w14:textId="77777777" w:rsidR="000A2999" w:rsidRPr="003C6D78" w:rsidRDefault="000A2999" w:rsidP="009E7161">
                            <w:pPr>
                              <w:pStyle w:val="ListParagraph"/>
                              <w:numPr>
                                <w:ilvl w:val="0"/>
                                <w:numId w:val="25"/>
                              </w:numPr>
                              <w:spacing w:before="120" w:after="0" w:line="240" w:lineRule="auto"/>
                              <w:ind w:left="907"/>
                              <w:contextualSpacing w:val="0"/>
                              <w:rPr>
                                <w:rFonts w:cstheme="minorHAnsi"/>
                                <w:color w:val="1F3864" w:themeColor="accent1" w:themeShade="80"/>
                              </w:rPr>
                            </w:pPr>
                            <w:r w:rsidRPr="00902F1F">
                              <w:rPr>
                                <w:rFonts w:cstheme="minorHAnsi"/>
                                <w:color w:val="1F3864" w:themeColor="accent1" w:themeShade="80"/>
                              </w:rPr>
                              <w:t>Individuals w</w:t>
                            </w:r>
                            <w:r w:rsidRPr="003C6D78">
                              <w:rPr>
                                <w:rFonts w:cstheme="minorHAnsi"/>
                                <w:color w:val="1F3864" w:themeColor="accent1" w:themeShade="80"/>
                              </w:rPr>
                              <w:t>ith disabilities</w:t>
                            </w:r>
                          </w:p>
                          <w:p w14:paraId="62137C05" w14:textId="77777777" w:rsidR="000A2999" w:rsidRPr="003C6D78" w:rsidRDefault="000A2999"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Individuals from economically disadvantaged families, including low-income youth and adults</w:t>
                            </w:r>
                          </w:p>
                          <w:p w14:paraId="2089B385" w14:textId="77777777" w:rsidR="000A2999" w:rsidRPr="003C6D78" w:rsidRDefault="000A2999"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Individuals preparing for non-traditional fields</w:t>
                            </w:r>
                          </w:p>
                          <w:p w14:paraId="5DB8B7C7" w14:textId="77777777" w:rsidR="000A2999" w:rsidRPr="003C6D78" w:rsidRDefault="000A2999"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Single parents, including single pregnant women</w:t>
                            </w:r>
                          </w:p>
                          <w:p w14:paraId="4DE6AD65" w14:textId="77777777" w:rsidR="000A2999" w:rsidRPr="003C6D78" w:rsidRDefault="000A2999"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English language learners</w:t>
                            </w:r>
                          </w:p>
                          <w:p w14:paraId="2596C81F" w14:textId="77777777" w:rsidR="000A2999" w:rsidRPr="003C6D78" w:rsidRDefault="000A2999"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Individuals experiencing homelessness</w:t>
                            </w:r>
                          </w:p>
                          <w:p w14:paraId="24880B3B" w14:textId="0E717034" w:rsidR="000A2999" w:rsidRDefault="000A2999" w:rsidP="00A23D8C">
                            <w:pPr>
                              <w:pStyle w:val="ListParagraph"/>
                              <w:numPr>
                                <w:ilvl w:val="0"/>
                                <w:numId w:val="25"/>
                              </w:numPr>
                              <w:spacing w:after="0" w:line="240" w:lineRule="auto"/>
                              <w:ind w:left="907"/>
                              <w:contextualSpacing w:val="0"/>
                              <w:rPr>
                                <w:rFonts w:cstheme="minorHAnsi"/>
                                <w:color w:val="1F3864" w:themeColor="accent1" w:themeShade="80"/>
                              </w:rPr>
                            </w:pPr>
                            <w:r w:rsidRPr="003C6D78">
                              <w:rPr>
                                <w:rFonts w:cstheme="minorHAnsi"/>
                                <w:color w:val="1F3864" w:themeColor="accent1" w:themeShade="80"/>
                              </w:rPr>
                              <w:t>You</w:t>
                            </w:r>
                            <w:r>
                              <w:rPr>
                                <w:rFonts w:cstheme="minorHAnsi"/>
                                <w:color w:val="1F3864" w:themeColor="accent1" w:themeShade="80"/>
                              </w:rPr>
                              <w:t>th</w:t>
                            </w:r>
                            <w:r w:rsidRPr="003C6D78">
                              <w:rPr>
                                <w:rFonts w:cstheme="minorHAnsi"/>
                                <w:color w:val="1F3864" w:themeColor="accent1" w:themeShade="80"/>
                              </w:rPr>
                              <w:t xml:space="preserve"> who are in or have aged out of the foster care system</w:t>
                            </w:r>
                          </w:p>
                          <w:p w14:paraId="55FFC015" w14:textId="2F965757" w:rsidR="000A2999" w:rsidRDefault="000A2999" w:rsidP="00A23D8C">
                            <w:pPr>
                              <w:pStyle w:val="ListParagraph"/>
                              <w:numPr>
                                <w:ilvl w:val="0"/>
                                <w:numId w:val="25"/>
                              </w:numPr>
                              <w:spacing w:after="0" w:line="240" w:lineRule="auto"/>
                              <w:ind w:left="907"/>
                              <w:contextualSpacing w:val="0"/>
                              <w:rPr>
                                <w:rFonts w:cstheme="minorHAnsi"/>
                                <w:color w:val="1F3864" w:themeColor="accent1" w:themeShade="80"/>
                              </w:rPr>
                            </w:pPr>
                            <w:r>
                              <w:rPr>
                                <w:rFonts w:cstheme="minorHAnsi"/>
                                <w:color w:val="1F3864" w:themeColor="accent1" w:themeShade="80"/>
                              </w:rPr>
                              <w:t>Migrant students</w:t>
                            </w:r>
                          </w:p>
                          <w:p w14:paraId="0E857836" w14:textId="3278F95C" w:rsidR="000A2999" w:rsidRDefault="000A2999" w:rsidP="00A23D8C">
                            <w:pPr>
                              <w:pStyle w:val="ListParagraph"/>
                              <w:numPr>
                                <w:ilvl w:val="0"/>
                                <w:numId w:val="25"/>
                              </w:numPr>
                              <w:spacing w:after="0" w:line="240" w:lineRule="auto"/>
                              <w:ind w:left="907"/>
                              <w:contextualSpacing w:val="0"/>
                              <w:rPr>
                                <w:rFonts w:cstheme="minorHAnsi"/>
                                <w:color w:val="1F3864" w:themeColor="accent1" w:themeShade="80"/>
                              </w:rPr>
                            </w:pPr>
                            <w:r>
                              <w:rPr>
                                <w:rFonts w:cstheme="minorHAnsi"/>
                                <w:color w:val="1F3864" w:themeColor="accent1" w:themeShade="80"/>
                              </w:rPr>
                              <w:t>Youth with a parent in active military duty</w:t>
                            </w:r>
                          </w:p>
                          <w:p w14:paraId="2361325B" w14:textId="77777777" w:rsidR="000A2999" w:rsidRDefault="000A2999" w:rsidP="007718F6">
                            <w:pPr>
                              <w:spacing w:after="120" w:line="240" w:lineRule="auto"/>
                              <w:rPr>
                                <w:rFonts w:cstheme="minorHAnsi"/>
                                <w:color w:val="1F3864" w:themeColor="accent1" w:themeShade="80"/>
                              </w:rPr>
                            </w:pPr>
                          </w:p>
                          <w:p w14:paraId="3C2D2F2E" w14:textId="77777777" w:rsidR="000A2999" w:rsidRPr="007718F6" w:rsidRDefault="000A2999" w:rsidP="007718F6">
                            <w:pPr>
                              <w:spacing w:after="120" w:line="240" w:lineRule="auto"/>
                              <w:rPr>
                                <w:rFonts w:cstheme="minorHAnsi"/>
                                <w:color w:val="1F3864" w:themeColor="accent1" w:themeShade="80"/>
                              </w:rPr>
                            </w:pPr>
                          </w:p>
                          <w:p w14:paraId="29F0ADE5" w14:textId="77777777" w:rsidR="000A2999" w:rsidRPr="007718F6" w:rsidRDefault="000A2999" w:rsidP="007718F6">
                            <w:pPr>
                              <w:spacing w:after="0" w:line="240" w:lineRule="auto"/>
                              <w:rPr>
                                <w:rFonts w:cstheme="minorHAnsi"/>
                                <w:color w:val="1F3864" w:themeColor="accent1" w:themeShade="80"/>
                              </w:rPr>
                            </w:pPr>
                          </w:p>
                          <w:p w14:paraId="1223923B" w14:textId="77777777" w:rsidR="000A2999" w:rsidRPr="003C6D78" w:rsidRDefault="000A2999" w:rsidP="009E7161">
                            <w:pPr>
                              <w:pStyle w:val="ListParagraph"/>
                              <w:numPr>
                                <w:ilvl w:val="0"/>
                                <w:numId w:val="25"/>
                              </w:numPr>
                              <w:spacing w:after="120" w:line="240" w:lineRule="auto"/>
                              <w:ind w:left="907"/>
                              <w:contextualSpacing w:val="0"/>
                              <w:rPr>
                                <w:rFonts w:cstheme="minorHAnsi"/>
                                <w:color w:val="1F3864" w:themeColor="accent1" w:themeShade="80"/>
                              </w:rPr>
                            </w:pPr>
                            <w:r w:rsidRPr="003C6D78">
                              <w:rPr>
                                <w:rFonts w:cstheme="minorHAnsi"/>
                                <w:color w:val="1F3864" w:themeColor="accent1" w:themeShade="80"/>
                              </w:rPr>
                              <w:t>Youth with a parent who is a member of the armed services or on active duty</w:t>
                            </w:r>
                          </w:p>
                          <w:p w14:paraId="6E660692" w14:textId="77777777" w:rsidR="000A2999" w:rsidRPr="003C6D78" w:rsidRDefault="000A2999" w:rsidP="003C6D78">
                            <w:pPr>
                              <w:jc w:val="center"/>
                              <w:rPr>
                                <w:color w:val="1F3864"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090275" id="Rectangle 11" o:spid="_x0000_s1032" style="width:509.85pt;height:18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" fillcolor="#d9e2f3 [660]" strokecolor="#1f3763 [1604]" strokeweight="1pt">
                <v:textbox>
                  <w:txbxContent>
                    <w:p w14:paraId="4A55B084" w14:textId="06E06871" w:rsidR="000A2999" w:rsidRPr="00CE136F" w:rsidRDefault="000A2999" w:rsidP="007718F6">
                      <w:pPr>
                        <w:pBdr>
                          <w:bottom w:val="single" w:sz="12" w:space="1" w:color="1F3864" w:themeColor="accent1" w:themeShade="80"/>
                        </w:pBdr>
                        <w:spacing w:before="120" w:after="0" w:line="240" w:lineRule="auto"/>
                        <w:ind w:left="907" w:hanging="360"/>
                        <w:jc w:val="center"/>
                        <w:rPr>
                          <w:b/>
                          <w:bCs/>
                          <w:color w:val="1F3864" w:themeColor="accent1" w:themeShade="80"/>
                        </w:rPr>
                      </w:pPr>
                      <w:r w:rsidRPr="00CE136F">
                        <w:rPr>
                          <w:b/>
                          <w:bCs/>
                          <w:color w:val="1F3864" w:themeColor="accent1" w:themeShade="80"/>
                        </w:rPr>
                        <w:t>Special Population</w:t>
                      </w:r>
                      <w:r>
                        <w:rPr>
                          <w:b/>
                          <w:bCs/>
                          <w:color w:val="1F3864" w:themeColor="accent1" w:themeShade="80"/>
                        </w:rPr>
                        <w:t xml:space="preserve"> Students</w:t>
                      </w:r>
                    </w:p>
                    <w:p w14:paraId="09F39E7B" w14:textId="77777777" w:rsidR="000A2999" w:rsidRPr="003C6D78" w:rsidRDefault="000A2999" w:rsidP="009E7161">
                      <w:pPr>
                        <w:pStyle w:val="ListParagraph"/>
                        <w:numPr>
                          <w:ilvl w:val="0"/>
                          <w:numId w:val="25"/>
                        </w:numPr>
                        <w:spacing w:before="120" w:after="0" w:line="240" w:lineRule="auto"/>
                        <w:ind w:left="907"/>
                        <w:contextualSpacing w:val="0"/>
                        <w:rPr>
                          <w:rFonts w:cstheme="minorHAnsi"/>
                          <w:color w:val="1F3864" w:themeColor="accent1" w:themeShade="80"/>
                        </w:rPr>
                      </w:pPr>
                      <w:r w:rsidRPr="00902F1F">
                        <w:rPr>
                          <w:rFonts w:cstheme="minorHAnsi"/>
                          <w:color w:val="1F3864" w:themeColor="accent1" w:themeShade="80"/>
                        </w:rPr>
                        <w:t>Individuals w</w:t>
                      </w:r>
                      <w:r w:rsidRPr="003C6D78">
                        <w:rPr>
                          <w:rFonts w:cstheme="minorHAnsi"/>
                          <w:color w:val="1F3864" w:themeColor="accent1" w:themeShade="80"/>
                        </w:rPr>
                        <w:t>ith disabilities</w:t>
                      </w:r>
                    </w:p>
                    <w:p w14:paraId="62137C05" w14:textId="77777777" w:rsidR="000A2999" w:rsidRPr="003C6D78" w:rsidRDefault="000A2999"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Individuals from economically disadvantaged families, including low-income youth and adults</w:t>
                      </w:r>
                    </w:p>
                    <w:p w14:paraId="2089B385" w14:textId="77777777" w:rsidR="000A2999" w:rsidRPr="003C6D78" w:rsidRDefault="000A2999"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Individuals preparing for non-traditional fields</w:t>
                      </w:r>
                    </w:p>
                    <w:p w14:paraId="5DB8B7C7" w14:textId="77777777" w:rsidR="000A2999" w:rsidRPr="003C6D78" w:rsidRDefault="000A2999"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Single parents, including single pregnant women</w:t>
                      </w:r>
                    </w:p>
                    <w:p w14:paraId="4DE6AD65" w14:textId="77777777" w:rsidR="000A2999" w:rsidRPr="003C6D78" w:rsidRDefault="000A2999"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English language learners</w:t>
                      </w:r>
                    </w:p>
                    <w:p w14:paraId="2596C81F" w14:textId="77777777" w:rsidR="000A2999" w:rsidRPr="003C6D78" w:rsidRDefault="000A2999"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Individuals experiencing homelessness</w:t>
                      </w:r>
                    </w:p>
                    <w:p w14:paraId="24880B3B" w14:textId="0E717034" w:rsidR="000A2999" w:rsidRDefault="000A2999" w:rsidP="00A23D8C">
                      <w:pPr>
                        <w:pStyle w:val="ListParagraph"/>
                        <w:numPr>
                          <w:ilvl w:val="0"/>
                          <w:numId w:val="25"/>
                        </w:numPr>
                        <w:spacing w:after="0" w:line="240" w:lineRule="auto"/>
                        <w:ind w:left="907"/>
                        <w:contextualSpacing w:val="0"/>
                        <w:rPr>
                          <w:rFonts w:cstheme="minorHAnsi"/>
                          <w:color w:val="1F3864" w:themeColor="accent1" w:themeShade="80"/>
                        </w:rPr>
                      </w:pPr>
                      <w:r w:rsidRPr="003C6D78">
                        <w:rPr>
                          <w:rFonts w:cstheme="minorHAnsi"/>
                          <w:color w:val="1F3864" w:themeColor="accent1" w:themeShade="80"/>
                        </w:rPr>
                        <w:t>You</w:t>
                      </w:r>
                      <w:r>
                        <w:rPr>
                          <w:rFonts w:cstheme="minorHAnsi"/>
                          <w:color w:val="1F3864" w:themeColor="accent1" w:themeShade="80"/>
                        </w:rPr>
                        <w:t>th</w:t>
                      </w:r>
                      <w:r w:rsidRPr="003C6D78">
                        <w:rPr>
                          <w:rFonts w:cstheme="minorHAnsi"/>
                          <w:color w:val="1F3864" w:themeColor="accent1" w:themeShade="80"/>
                        </w:rPr>
                        <w:t xml:space="preserve"> who are in or have aged out of the foster care system</w:t>
                      </w:r>
                    </w:p>
                    <w:p w14:paraId="55FFC015" w14:textId="2F965757" w:rsidR="000A2999" w:rsidRDefault="000A2999" w:rsidP="00A23D8C">
                      <w:pPr>
                        <w:pStyle w:val="ListParagraph"/>
                        <w:numPr>
                          <w:ilvl w:val="0"/>
                          <w:numId w:val="25"/>
                        </w:numPr>
                        <w:spacing w:after="0" w:line="240" w:lineRule="auto"/>
                        <w:ind w:left="907"/>
                        <w:contextualSpacing w:val="0"/>
                        <w:rPr>
                          <w:rFonts w:cstheme="minorHAnsi"/>
                          <w:color w:val="1F3864" w:themeColor="accent1" w:themeShade="80"/>
                        </w:rPr>
                      </w:pPr>
                      <w:r>
                        <w:rPr>
                          <w:rFonts w:cstheme="minorHAnsi"/>
                          <w:color w:val="1F3864" w:themeColor="accent1" w:themeShade="80"/>
                        </w:rPr>
                        <w:t>Migrant students</w:t>
                      </w:r>
                    </w:p>
                    <w:p w14:paraId="0E857836" w14:textId="3278F95C" w:rsidR="000A2999" w:rsidRDefault="000A2999" w:rsidP="00A23D8C">
                      <w:pPr>
                        <w:pStyle w:val="ListParagraph"/>
                        <w:numPr>
                          <w:ilvl w:val="0"/>
                          <w:numId w:val="25"/>
                        </w:numPr>
                        <w:spacing w:after="0" w:line="240" w:lineRule="auto"/>
                        <w:ind w:left="907"/>
                        <w:contextualSpacing w:val="0"/>
                        <w:rPr>
                          <w:rFonts w:cstheme="minorHAnsi"/>
                          <w:color w:val="1F3864" w:themeColor="accent1" w:themeShade="80"/>
                        </w:rPr>
                      </w:pPr>
                      <w:r>
                        <w:rPr>
                          <w:rFonts w:cstheme="minorHAnsi"/>
                          <w:color w:val="1F3864" w:themeColor="accent1" w:themeShade="80"/>
                        </w:rPr>
                        <w:t>Youth with a parent in active military duty</w:t>
                      </w:r>
                    </w:p>
                    <w:p w14:paraId="2361325B" w14:textId="77777777" w:rsidR="000A2999" w:rsidRDefault="000A2999" w:rsidP="007718F6">
                      <w:pPr>
                        <w:spacing w:after="120" w:line="240" w:lineRule="auto"/>
                        <w:rPr>
                          <w:rFonts w:cstheme="minorHAnsi"/>
                          <w:color w:val="1F3864" w:themeColor="accent1" w:themeShade="80"/>
                        </w:rPr>
                      </w:pPr>
                    </w:p>
                    <w:p w14:paraId="3C2D2F2E" w14:textId="77777777" w:rsidR="000A2999" w:rsidRPr="007718F6" w:rsidRDefault="000A2999" w:rsidP="007718F6">
                      <w:pPr>
                        <w:spacing w:after="120" w:line="240" w:lineRule="auto"/>
                        <w:rPr>
                          <w:rFonts w:cstheme="minorHAnsi"/>
                          <w:color w:val="1F3864" w:themeColor="accent1" w:themeShade="80"/>
                        </w:rPr>
                      </w:pPr>
                    </w:p>
                    <w:p w14:paraId="29F0ADE5" w14:textId="77777777" w:rsidR="000A2999" w:rsidRPr="007718F6" w:rsidRDefault="000A2999" w:rsidP="007718F6">
                      <w:pPr>
                        <w:spacing w:after="0" w:line="240" w:lineRule="auto"/>
                        <w:rPr>
                          <w:rFonts w:cstheme="minorHAnsi"/>
                          <w:color w:val="1F3864" w:themeColor="accent1" w:themeShade="80"/>
                        </w:rPr>
                      </w:pPr>
                    </w:p>
                    <w:p w14:paraId="1223923B" w14:textId="77777777" w:rsidR="000A2999" w:rsidRPr="003C6D78" w:rsidRDefault="000A2999" w:rsidP="009E7161">
                      <w:pPr>
                        <w:pStyle w:val="ListParagraph"/>
                        <w:numPr>
                          <w:ilvl w:val="0"/>
                          <w:numId w:val="25"/>
                        </w:numPr>
                        <w:spacing w:after="120" w:line="240" w:lineRule="auto"/>
                        <w:ind w:left="907"/>
                        <w:contextualSpacing w:val="0"/>
                        <w:rPr>
                          <w:rFonts w:cstheme="minorHAnsi"/>
                          <w:color w:val="1F3864" w:themeColor="accent1" w:themeShade="80"/>
                        </w:rPr>
                      </w:pPr>
                      <w:r w:rsidRPr="003C6D78">
                        <w:rPr>
                          <w:rFonts w:cstheme="minorHAnsi"/>
                          <w:color w:val="1F3864" w:themeColor="accent1" w:themeShade="80"/>
                        </w:rPr>
                        <w:t>Youth with a parent who is a member of the armed services or on active duty</w:t>
                      </w:r>
                    </w:p>
                    <w:p w14:paraId="6E660692" w14:textId="77777777" w:rsidR="000A2999" w:rsidRPr="003C6D78" w:rsidRDefault="000A2999" w:rsidP="003C6D78">
                      <w:pPr>
                        <w:jc w:val="center"/>
                        <w:rPr>
                          <w:color w:val="1F3864" w:themeColor="accent1" w:themeShade="80"/>
                        </w:rPr>
                      </w:pPr>
                    </w:p>
                  </w:txbxContent>
                </v:textbox>
                <w10:anchorlock/>
              </v:rect>
            </w:pict>
          </mc:Fallback>
        </mc:AlternateContent>
      </w:r>
    </w:p>
    <w:p w14:paraId="66EE9A8F" w14:textId="3961AA39" w:rsidR="003C6D78" w:rsidRDefault="003C6D78" w:rsidP="008802D9">
      <w:pPr>
        <w:spacing w:after="0" w:line="240" w:lineRule="auto"/>
        <w:rPr>
          <w:rFonts w:cstheme="minorHAnsi"/>
        </w:rPr>
      </w:pPr>
    </w:p>
    <w:p w14:paraId="0D8836AA" w14:textId="211656BB" w:rsidR="00E63863" w:rsidRPr="003C714C" w:rsidRDefault="00CF308B" w:rsidP="00073104">
      <w:pPr>
        <w:pStyle w:val="Default"/>
        <w:rPr>
          <w:rFonts w:asciiTheme="minorHAnsi" w:hAnsiTheme="minorHAnsi" w:cstheme="minorHAnsi"/>
          <w:sz w:val="22"/>
          <w:szCs w:val="22"/>
        </w:rPr>
      </w:pPr>
      <w:r>
        <w:rPr>
          <w:rFonts w:asciiTheme="minorHAnsi" w:hAnsiTheme="minorHAnsi" w:cstheme="minorHAnsi"/>
          <w:sz w:val="22"/>
          <w:szCs w:val="22"/>
        </w:rPr>
        <w:t>This</w:t>
      </w:r>
      <w:r w:rsidR="00BF2A33" w:rsidRPr="003C714C">
        <w:rPr>
          <w:rFonts w:asciiTheme="minorHAnsi" w:hAnsiTheme="minorHAnsi" w:cstheme="minorHAnsi"/>
          <w:sz w:val="22"/>
          <w:szCs w:val="22"/>
        </w:rPr>
        <w:t xml:space="preserve"> section </w:t>
      </w:r>
      <w:r>
        <w:rPr>
          <w:rFonts w:asciiTheme="minorHAnsi" w:hAnsiTheme="minorHAnsi" w:cstheme="minorHAnsi"/>
          <w:sz w:val="22"/>
          <w:szCs w:val="22"/>
        </w:rPr>
        <w:t>will</w:t>
      </w:r>
      <w:r w:rsidR="00BF2A33" w:rsidRPr="003C714C">
        <w:rPr>
          <w:rFonts w:asciiTheme="minorHAnsi" w:hAnsiTheme="minorHAnsi" w:cstheme="minorHAnsi"/>
          <w:sz w:val="22"/>
          <w:szCs w:val="22"/>
        </w:rPr>
        <w:t xml:space="preserve"> </w:t>
      </w:r>
      <w:r w:rsidR="000B595E" w:rsidRPr="003C714C">
        <w:rPr>
          <w:rFonts w:asciiTheme="minorHAnsi" w:hAnsiTheme="minorHAnsi" w:cstheme="minorHAnsi"/>
          <w:sz w:val="22"/>
          <w:szCs w:val="22"/>
        </w:rPr>
        <w:t xml:space="preserve">help you </w:t>
      </w:r>
      <w:r w:rsidR="00A94ACF" w:rsidRPr="00A94ACF">
        <w:rPr>
          <w:rFonts w:asciiTheme="minorHAnsi" w:hAnsiTheme="minorHAnsi" w:cstheme="minorHAnsi"/>
          <w:i/>
          <w:iCs/>
          <w:sz w:val="22"/>
          <w:szCs w:val="22"/>
        </w:rPr>
        <w:t xml:space="preserve">to </w:t>
      </w:r>
      <w:r w:rsidRPr="00A94ACF">
        <w:rPr>
          <w:rFonts w:asciiTheme="minorHAnsi" w:hAnsiTheme="minorHAnsi" w:cstheme="minorHAnsi"/>
          <w:i/>
          <w:iCs/>
          <w:sz w:val="22"/>
          <w:szCs w:val="22"/>
        </w:rPr>
        <w:t>assess</w:t>
      </w:r>
      <w:r>
        <w:rPr>
          <w:rFonts w:asciiTheme="minorHAnsi" w:hAnsiTheme="minorHAnsi" w:cstheme="minorHAnsi"/>
          <w:sz w:val="22"/>
          <w:szCs w:val="22"/>
        </w:rPr>
        <w:t xml:space="preserve"> whether </w:t>
      </w:r>
      <w:r w:rsidR="00A94ACF">
        <w:rPr>
          <w:rFonts w:asciiTheme="minorHAnsi" w:hAnsiTheme="minorHAnsi" w:cstheme="minorHAnsi"/>
          <w:sz w:val="22"/>
          <w:szCs w:val="22"/>
        </w:rPr>
        <w:t xml:space="preserve">all </w:t>
      </w:r>
      <w:r>
        <w:rPr>
          <w:rFonts w:asciiTheme="minorHAnsi" w:hAnsiTheme="minorHAnsi" w:cstheme="minorHAnsi"/>
          <w:sz w:val="22"/>
          <w:szCs w:val="22"/>
        </w:rPr>
        <w:t xml:space="preserve">students have equitable access to CTE programming; </w:t>
      </w:r>
      <w:r w:rsidR="001D73FD" w:rsidRPr="00A94ACF">
        <w:rPr>
          <w:rFonts w:asciiTheme="minorHAnsi" w:hAnsiTheme="minorHAnsi" w:cstheme="minorHAnsi"/>
          <w:i/>
          <w:iCs/>
          <w:sz w:val="22"/>
          <w:szCs w:val="22"/>
        </w:rPr>
        <w:t xml:space="preserve">identify </w:t>
      </w:r>
      <w:r w:rsidR="00537865" w:rsidRPr="00A94ACF">
        <w:rPr>
          <w:rFonts w:asciiTheme="minorHAnsi" w:hAnsiTheme="minorHAnsi" w:cstheme="minorHAnsi"/>
          <w:i/>
          <w:iCs/>
          <w:sz w:val="22"/>
          <w:szCs w:val="22"/>
        </w:rPr>
        <w:t>obstacles</w:t>
      </w:r>
      <w:r w:rsidR="00537865" w:rsidRPr="003C714C">
        <w:rPr>
          <w:rFonts w:asciiTheme="minorHAnsi" w:hAnsiTheme="minorHAnsi" w:cstheme="minorHAnsi"/>
          <w:sz w:val="22"/>
          <w:szCs w:val="22"/>
        </w:rPr>
        <w:t xml:space="preserve"> that</w:t>
      </w:r>
      <w:r w:rsidR="001D73FD">
        <w:rPr>
          <w:rFonts w:asciiTheme="minorHAnsi" w:hAnsiTheme="minorHAnsi" w:cstheme="minorHAnsi"/>
          <w:sz w:val="22"/>
          <w:szCs w:val="22"/>
        </w:rPr>
        <w:t xml:space="preserve"> might</w:t>
      </w:r>
      <w:r w:rsidR="00537865" w:rsidRPr="003C714C">
        <w:rPr>
          <w:rFonts w:asciiTheme="minorHAnsi" w:hAnsiTheme="minorHAnsi" w:cstheme="minorHAnsi"/>
          <w:sz w:val="22"/>
          <w:szCs w:val="22"/>
        </w:rPr>
        <w:t xml:space="preserve"> </w:t>
      </w:r>
      <w:r w:rsidR="00A3568C" w:rsidRPr="003C714C">
        <w:rPr>
          <w:rFonts w:asciiTheme="minorHAnsi" w:hAnsiTheme="minorHAnsi" w:cstheme="minorHAnsi"/>
          <w:sz w:val="22"/>
          <w:szCs w:val="22"/>
        </w:rPr>
        <w:t xml:space="preserve">lead to </w:t>
      </w:r>
      <w:r w:rsidR="00FD54ED" w:rsidRPr="003C714C">
        <w:rPr>
          <w:rFonts w:asciiTheme="minorHAnsi" w:hAnsiTheme="minorHAnsi" w:cstheme="minorHAnsi"/>
          <w:sz w:val="22"/>
          <w:szCs w:val="22"/>
        </w:rPr>
        <w:t>diminished acc</w:t>
      </w:r>
      <w:r w:rsidR="00177EED" w:rsidRPr="003C714C">
        <w:rPr>
          <w:rFonts w:asciiTheme="minorHAnsi" w:hAnsiTheme="minorHAnsi" w:cstheme="minorHAnsi"/>
          <w:sz w:val="22"/>
          <w:szCs w:val="22"/>
        </w:rPr>
        <w:t xml:space="preserve">ess to or gaps in </w:t>
      </w:r>
      <w:r w:rsidR="00A94ACF">
        <w:rPr>
          <w:rFonts w:asciiTheme="minorHAnsi" w:hAnsiTheme="minorHAnsi" w:cstheme="minorHAnsi"/>
          <w:sz w:val="22"/>
          <w:szCs w:val="22"/>
        </w:rPr>
        <w:t xml:space="preserve">educational </w:t>
      </w:r>
      <w:r w:rsidR="00177EED" w:rsidRPr="003C714C">
        <w:rPr>
          <w:rFonts w:asciiTheme="minorHAnsi" w:hAnsiTheme="minorHAnsi" w:cstheme="minorHAnsi"/>
          <w:sz w:val="22"/>
          <w:szCs w:val="22"/>
        </w:rPr>
        <w:t xml:space="preserve">performance </w:t>
      </w:r>
      <w:r w:rsidR="002E38C4" w:rsidRPr="003C714C">
        <w:rPr>
          <w:rFonts w:asciiTheme="minorHAnsi" w:hAnsiTheme="minorHAnsi" w:cstheme="minorHAnsi"/>
          <w:sz w:val="22"/>
          <w:szCs w:val="22"/>
        </w:rPr>
        <w:t>for special population</w:t>
      </w:r>
      <w:r w:rsidR="00A94ACF">
        <w:rPr>
          <w:rFonts w:asciiTheme="minorHAnsi" w:hAnsiTheme="minorHAnsi" w:cstheme="minorHAnsi"/>
          <w:sz w:val="22"/>
          <w:szCs w:val="22"/>
        </w:rPr>
        <w:t xml:space="preserve"> students; </w:t>
      </w:r>
      <w:r w:rsidR="001D73FD">
        <w:rPr>
          <w:rFonts w:asciiTheme="minorHAnsi" w:hAnsiTheme="minorHAnsi" w:cstheme="minorHAnsi"/>
          <w:sz w:val="22"/>
          <w:szCs w:val="22"/>
        </w:rPr>
        <w:t xml:space="preserve">and </w:t>
      </w:r>
      <w:r w:rsidR="00A94ACF" w:rsidRPr="00C7429A">
        <w:rPr>
          <w:rFonts w:asciiTheme="minorHAnsi" w:hAnsiTheme="minorHAnsi" w:cstheme="minorHAnsi"/>
          <w:i/>
          <w:iCs/>
          <w:sz w:val="22"/>
          <w:szCs w:val="22"/>
        </w:rPr>
        <w:t>brainstorm</w:t>
      </w:r>
      <w:r w:rsidR="001D73FD" w:rsidRPr="00C7429A">
        <w:rPr>
          <w:rFonts w:asciiTheme="minorHAnsi" w:hAnsiTheme="minorHAnsi" w:cstheme="minorHAnsi"/>
          <w:i/>
          <w:iCs/>
          <w:sz w:val="22"/>
          <w:szCs w:val="22"/>
        </w:rPr>
        <w:t xml:space="preserve"> strategies</w:t>
      </w:r>
      <w:r w:rsidR="001D73FD">
        <w:rPr>
          <w:rFonts w:asciiTheme="minorHAnsi" w:hAnsiTheme="minorHAnsi" w:cstheme="minorHAnsi"/>
          <w:sz w:val="22"/>
          <w:szCs w:val="22"/>
        </w:rPr>
        <w:t xml:space="preserve"> </w:t>
      </w:r>
      <w:r w:rsidR="00E30EDE" w:rsidRPr="003C714C">
        <w:rPr>
          <w:rFonts w:asciiTheme="minorHAnsi" w:hAnsiTheme="minorHAnsi" w:cstheme="minorHAnsi"/>
          <w:sz w:val="22"/>
          <w:szCs w:val="22"/>
        </w:rPr>
        <w:t xml:space="preserve">to </w:t>
      </w:r>
      <w:r w:rsidR="00C7429A">
        <w:rPr>
          <w:rFonts w:asciiTheme="minorHAnsi" w:hAnsiTheme="minorHAnsi" w:cstheme="minorHAnsi"/>
          <w:sz w:val="22"/>
          <w:szCs w:val="22"/>
        </w:rPr>
        <w:t>ensure</w:t>
      </w:r>
      <w:r w:rsidR="00E30EDE" w:rsidRPr="003C714C">
        <w:rPr>
          <w:rFonts w:asciiTheme="minorHAnsi" w:hAnsiTheme="minorHAnsi" w:cstheme="minorHAnsi"/>
          <w:sz w:val="22"/>
          <w:szCs w:val="22"/>
        </w:rPr>
        <w:t xml:space="preserve"> special populations</w:t>
      </w:r>
      <w:r w:rsidR="00C7429A">
        <w:rPr>
          <w:rFonts w:asciiTheme="minorHAnsi" w:hAnsiTheme="minorHAnsi" w:cstheme="minorHAnsi"/>
          <w:sz w:val="22"/>
          <w:szCs w:val="22"/>
        </w:rPr>
        <w:t xml:space="preserve"> students participate in </w:t>
      </w:r>
      <w:r w:rsidR="00073104">
        <w:rPr>
          <w:rFonts w:asciiTheme="minorHAnsi" w:hAnsiTheme="minorHAnsi" w:cstheme="minorHAnsi"/>
          <w:sz w:val="22"/>
          <w:szCs w:val="22"/>
        </w:rPr>
        <w:t xml:space="preserve">CTE programs that will prepare </w:t>
      </w:r>
      <w:r w:rsidR="009173EC">
        <w:rPr>
          <w:rFonts w:asciiTheme="minorHAnsi" w:hAnsiTheme="minorHAnsi" w:cstheme="minorHAnsi"/>
          <w:sz w:val="22"/>
          <w:szCs w:val="22"/>
        </w:rPr>
        <w:t xml:space="preserve">them </w:t>
      </w:r>
      <w:r w:rsidR="00C7429A">
        <w:rPr>
          <w:rFonts w:asciiTheme="minorHAnsi" w:hAnsiTheme="minorHAnsi" w:cstheme="minorHAnsi"/>
          <w:sz w:val="22"/>
          <w:szCs w:val="22"/>
        </w:rPr>
        <w:t xml:space="preserve">for </w:t>
      </w:r>
      <w:r w:rsidR="00E63863" w:rsidRPr="003C714C">
        <w:rPr>
          <w:rFonts w:asciiTheme="minorHAnsi" w:hAnsiTheme="minorHAnsi" w:cstheme="minorHAnsi"/>
          <w:sz w:val="22"/>
          <w:szCs w:val="22"/>
        </w:rPr>
        <w:t xml:space="preserve">high-skill, high-wage, in-demand </w:t>
      </w:r>
      <w:r w:rsidR="00073104">
        <w:rPr>
          <w:rFonts w:asciiTheme="minorHAnsi" w:hAnsiTheme="minorHAnsi" w:cstheme="minorHAnsi"/>
          <w:sz w:val="22"/>
          <w:szCs w:val="22"/>
        </w:rPr>
        <w:t>careers.</w:t>
      </w:r>
    </w:p>
    <w:p w14:paraId="19D3B646" w14:textId="77777777" w:rsidR="00205DDB" w:rsidRPr="00205DDB" w:rsidRDefault="00205DDB" w:rsidP="00C7429A">
      <w:pPr>
        <w:spacing w:after="240" w:line="240" w:lineRule="auto"/>
        <w:rPr>
          <w:sz w:val="8"/>
          <w:szCs w:val="8"/>
        </w:rPr>
      </w:pPr>
    </w:p>
    <w:p w14:paraId="5AAA64EE" w14:textId="792EF757" w:rsidR="00C7429A" w:rsidRDefault="00C7429A" w:rsidP="00C7429A">
      <w:pPr>
        <w:spacing w:after="240" w:line="240" w:lineRule="auto"/>
      </w:pPr>
      <w:r>
        <w:rPr>
          <w:noProof/>
        </w:rPr>
        <mc:AlternateContent>
          <mc:Choice Requires="wps">
            <w:drawing>
              <wp:anchor distT="0" distB="0" distL="114300" distR="114300" simplePos="0" relativeHeight="251658244" behindDoc="0" locked="0" layoutInCell="1" allowOverlap="1" wp14:anchorId="37C34759" wp14:editId="5995025D">
                <wp:simplePos x="0" y="0"/>
                <wp:positionH relativeFrom="column">
                  <wp:posOffset>31898</wp:posOffset>
                </wp:positionH>
                <wp:positionV relativeFrom="paragraph">
                  <wp:posOffset>25754</wp:posOffset>
                </wp:positionV>
                <wp:extent cx="6049925" cy="682699"/>
                <wp:effectExtent l="0" t="19050" r="46355" b="41275"/>
                <wp:wrapNone/>
                <wp:docPr id="12" name="Arrow: Striped Right 12"/>
                <wp:cNvGraphicFramePr/>
                <a:graphic xmlns:a="http://schemas.openxmlformats.org/drawingml/2006/main">
                  <a:graphicData uri="http://schemas.microsoft.com/office/word/2010/wordprocessingShape">
                    <wps:wsp>
                      <wps:cNvSpPr/>
                      <wps:spPr>
                        <a:xfrm>
                          <a:off x="0" y="0"/>
                          <a:ext cx="6049925" cy="68269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9999B3" w14:textId="77777777" w:rsidR="000A2999" w:rsidRPr="00315E23" w:rsidRDefault="000A2999" w:rsidP="00C7429A">
                            <w:pPr>
                              <w:jc w:val="center"/>
                              <w:rPr>
                                <w:b/>
                                <w:bCs/>
                                <w:i/>
                                <w:iCs/>
                                <w:sz w:val="32"/>
                                <w:szCs w:val="32"/>
                              </w:rPr>
                            </w:pPr>
                            <w:r w:rsidRPr="00315E23">
                              <w:rPr>
                                <w:b/>
                                <w:bCs/>
                                <w:i/>
                                <w:iCs/>
                                <w:sz w:val="32"/>
                                <w:szCs w:val="32"/>
                              </w:rPr>
                              <w:t>MATERIALS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C34759" id="Arrow: Striped Right 12" o:spid="_x0000_s1033" type="#_x0000_t93" style="position:absolute;margin-left:2.5pt;margin-top:2.05pt;width:476.35pt;height:53.7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" adj="20381" fillcolor="#4472c4 [3204]" strokecolor="#1f3763 [1604]" strokeweight="1pt">
                <v:textbox>
                  <w:txbxContent>
                    <w:p w14:paraId="779999B3" w14:textId="77777777" w:rsidR="000A2999" w:rsidRPr="00315E23" w:rsidRDefault="000A2999" w:rsidP="00C7429A">
                      <w:pPr>
                        <w:jc w:val="center"/>
                        <w:rPr>
                          <w:b/>
                          <w:bCs/>
                          <w:i/>
                          <w:iCs/>
                          <w:sz w:val="32"/>
                          <w:szCs w:val="32"/>
                        </w:rPr>
                      </w:pPr>
                      <w:r w:rsidRPr="00315E23">
                        <w:rPr>
                          <w:b/>
                          <w:bCs/>
                          <w:i/>
                          <w:iCs/>
                          <w:sz w:val="32"/>
                          <w:szCs w:val="32"/>
                        </w:rPr>
                        <w:t>MATERIALS TO REVIEW</w:t>
                      </w:r>
                    </w:p>
                  </w:txbxContent>
                </v:textbox>
              </v:shape>
            </w:pict>
          </mc:Fallback>
        </mc:AlternateContent>
      </w:r>
    </w:p>
    <w:p w14:paraId="55EEF6DF" w14:textId="77777777" w:rsidR="00C7429A" w:rsidRDefault="00C7429A" w:rsidP="00C7429A">
      <w:pPr>
        <w:spacing w:after="240" w:line="240" w:lineRule="auto"/>
      </w:pPr>
    </w:p>
    <w:p w14:paraId="4B819EE1" w14:textId="77777777" w:rsidR="00C7429A" w:rsidRDefault="00C7429A" w:rsidP="00C7429A">
      <w:pPr>
        <w:spacing w:after="0" w:line="240" w:lineRule="auto"/>
        <w:rPr>
          <w:rFonts w:cstheme="minorHAnsi"/>
          <w:b/>
          <w:bCs/>
        </w:rPr>
      </w:pPr>
    </w:p>
    <w:p w14:paraId="46B8FDB9" w14:textId="77777777" w:rsidR="00C7429A" w:rsidRPr="009E1915" w:rsidRDefault="00C7429A" w:rsidP="00C7429A">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2"/>
          <w:szCs w:val="12"/>
        </w:rPr>
      </w:pPr>
    </w:p>
    <w:p w14:paraId="138928E6" w14:textId="77777777" w:rsidR="00850702" w:rsidRDefault="00205DDB"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 xml:space="preserve">Data on </w:t>
      </w:r>
      <w:r w:rsidR="00850702">
        <w:rPr>
          <w:rFonts w:cstheme="minorHAnsi"/>
          <w:b/>
          <w:bCs/>
          <w:color w:val="000000"/>
        </w:rPr>
        <w:t>CTE participation and performance by special population students</w:t>
      </w:r>
    </w:p>
    <w:p w14:paraId="41EA6FD5" w14:textId="2E2DA88C" w:rsidR="00C7429A" w:rsidRPr="00DC129D" w:rsidRDefault="009C61FA"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Enrollment data in CTE POS</w:t>
      </w:r>
      <w:r w:rsidR="00850702">
        <w:rPr>
          <w:rFonts w:cstheme="minorHAnsi"/>
          <w:b/>
          <w:bCs/>
          <w:color w:val="000000"/>
        </w:rPr>
        <w:t xml:space="preserve"> by different student groups</w:t>
      </w:r>
    </w:p>
    <w:p w14:paraId="59D11F1C" w14:textId="705F259C" w:rsidR="00C7429A" w:rsidRPr="00DC129D" w:rsidRDefault="009C61FA"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Program promotional materials</w:t>
      </w:r>
    </w:p>
    <w:p w14:paraId="46A3621E" w14:textId="7267CF1B" w:rsidR="00C7429A" w:rsidRDefault="009C61FA"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 xml:space="preserve">Recruitment </w:t>
      </w:r>
      <w:r w:rsidR="001D55DD">
        <w:rPr>
          <w:rFonts w:cstheme="minorHAnsi"/>
          <w:b/>
          <w:bCs/>
          <w:color w:val="000000"/>
        </w:rPr>
        <w:t>materials</w:t>
      </w:r>
      <w:r>
        <w:rPr>
          <w:rFonts w:cstheme="minorHAnsi"/>
          <w:b/>
          <w:bCs/>
          <w:color w:val="000000"/>
        </w:rPr>
        <w:t xml:space="preserve"> targeted on special population students</w:t>
      </w:r>
    </w:p>
    <w:p w14:paraId="615EA4AE" w14:textId="02C62C3A" w:rsidR="009C61FA" w:rsidRDefault="00A16BCD"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School counseling activities for special population students</w:t>
      </w:r>
    </w:p>
    <w:p w14:paraId="6BF3CDA3" w14:textId="28EEF1F5" w:rsidR="00A16BCD" w:rsidRDefault="00A16BCD"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Educational services offered to special population students</w:t>
      </w:r>
    </w:p>
    <w:p w14:paraId="2D906443" w14:textId="12A8869D" w:rsidR="00A16BCD" w:rsidRDefault="00E040B8"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Data on participation in CTSOs by special population students</w:t>
      </w:r>
    </w:p>
    <w:p w14:paraId="61FCA895" w14:textId="68F7B33C" w:rsidR="00E040B8" w:rsidRPr="00DC129D" w:rsidRDefault="00205DDB"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Input from educational stakeholders in your school and community</w:t>
      </w:r>
    </w:p>
    <w:p w14:paraId="04F7F6CA" w14:textId="77777777" w:rsidR="00C7429A" w:rsidRPr="009E1915" w:rsidRDefault="00C7429A" w:rsidP="00C7429A">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0"/>
          <w:szCs w:val="10"/>
        </w:rPr>
      </w:pPr>
    </w:p>
    <w:p w14:paraId="2B022DD0" w14:textId="5C3DCEEF" w:rsidR="00C7429A" w:rsidRDefault="00C7429A" w:rsidP="002B1CCD">
      <w:pPr>
        <w:pStyle w:val="Default"/>
        <w:spacing w:after="27"/>
        <w:rPr>
          <w:rFonts w:asciiTheme="minorHAnsi" w:hAnsiTheme="minorHAnsi" w:cstheme="minorHAnsi"/>
          <w:b/>
          <w:bCs/>
          <w:sz w:val="23"/>
          <w:szCs w:val="23"/>
        </w:rPr>
        <w:sectPr w:rsidR="00C7429A">
          <w:pgSz w:w="12240" w:h="15840"/>
          <w:pgMar w:top="1440" w:right="1440" w:bottom="1440" w:left="1440" w:header="720" w:footer="720" w:gutter="0"/>
          <w:cols w:space="720"/>
          <w:docGrid w:linePitch="360"/>
        </w:sectPr>
      </w:pPr>
    </w:p>
    <w:p w14:paraId="3B590F48" w14:textId="552BDEB9" w:rsidR="002B1CCD" w:rsidRPr="00520491" w:rsidRDefault="00473D47" w:rsidP="00ED42BC">
      <w:pPr>
        <w:pStyle w:val="Heading2"/>
        <w:ind w:left="-270"/>
      </w:pPr>
      <w:r>
        <w:lastRenderedPageBreak/>
        <w:t xml:space="preserve">Activity </w:t>
      </w:r>
      <w:r w:rsidR="00ED42BC">
        <w:t>4.</w:t>
      </w:r>
      <w:r>
        <w:t>1: Taking Stock</w:t>
      </w:r>
    </w:p>
    <w:p w14:paraId="510264DE" w14:textId="64A6772C" w:rsidR="00875BC2" w:rsidRPr="00081DBB" w:rsidRDefault="00875BC2" w:rsidP="00A23D8C">
      <w:pPr>
        <w:spacing w:after="120" w:line="240" w:lineRule="auto"/>
        <w:ind w:left="-270" w:right="-360"/>
        <w:rPr>
          <w:rFonts w:cstheme="minorHAnsi"/>
        </w:rPr>
      </w:pPr>
      <w:r w:rsidRPr="00081DBB">
        <w:rPr>
          <w:rFonts w:cstheme="minorHAnsi"/>
        </w:rPr>
        <w:t xml:space="preserve">Complete the following </w:t>
      </w:r>
      <w:r>
        <w:rPr>
          <w:rFonts w:cstheme="minorHAnsi"/>
        </w:rPr>
        <w:t>table</w:t>
      </w:r>
      <w:r w:rsidRPr="00081DBB">
        <w:rPr>
          <w:rFonts w:cstheme="minorHAnsi"/>
        </w:rPr>
        <w:t xml:space="preserve"> </w:t>
      </w:r>
      <w:r>
        <w:rPr>
          <w:rFonts w:cstheme="minorHAnsi"/>
        </w:rPr>
        <w:t xml:space="preserve">to document the </w:t>
      </w:r>
      <w:r w:rsidR="00C12841">
        <w:rPr>
          <w:rFonts w:cstheme="minorHAnsi"/>
        </w:rPr>
        <w:t>percentage</w:t>
      </w:r>
      <w:r w:rsidR="00AF0105">
        <w:rPr>
          <w:rFonts w:cstheme="minorHAnsi"/>
        </w:rPr>
        <w:t>s</w:t>
      </w:r>
      <w:r w:rsidR="00C12841">
        <w:rPr>
          <w:rFonts w:cstheme="minorHAnsi"/>
        </w:rPr>
        <w:t xml:space="preserve"> </w:t>
      </w:r>
      <w:r>
        <w:rPr>
          <w:rFonts w:cstheme="minorHAnsi"/>
        </w:rPr>
        <w:t>of</w:t>
      </w:r>
      <w:r w:rsidR="001A17CF">
        <w:rPr>
          <w:rFonts w:cstheme="minorHAnsi"/>
        </w:rPr>
        <w:t xml:space="preserve"> those</w:t>
      </w:r>
      <w:r>
        <w:rPr>
          <w:rFonts w:cstheme="minorHAnsi"/>
        </w:rPr>
        <w:t xml:space="preserve"> participating in </w:t>
      </w:r>
      <w:r w:rsidRPr="00081DBB">
        <w:rPr>
          <w:rFonts w:cstheme="minorHAnsi"/>
        </w:rPr>
        <w:t xml:space="preserve">CTE </w:t>
      </w:r>
      <w:r>
        <w:rPr>
          <w:rFonts w:cstheme="minorHAnsi"/>
        </w:rPr>
        <w:t xml:space="preserve">POS at your site for the </w:t>
      </w:r>
      <w:r w:rsidR="00593306">
        <w:rPr>
          <w:rFonts w:cstheme="minorHAnsi"/>
        </w:rPr>
        <w:t>2020-21</w:t>
      </w:r>
      <w:r w:rsidR="00593306" w:rsidRPr="00081DBB">
        <w:rPr>
          <w:rFonts w:cstheme="minorHAnsi"/>
        </w:rPr>
        <w:t xml:space="preserve"> </w:t>
      </w:r>
      <w:r w:rsidRPr="00081DBB">
        <w:rPr>
          <w:rFonts w:cstheme="minorHAnsi"/>
        </w:rPr>
        <w:t>school year</w:t>
      </w:r>
      <w:r>
        <w:rPr>
          <w:rFonts w:cstheme="minorHAnsi"/>
        </w:rPr>
        <w:t>.</w:t>
      </w:r>
    </w:p>
    <w:tbl>
      <w:tblPr>
        <w:tblStyle w:val="TableGrid"/>
        <w:tblW w:w="13500" w:type="dxa"/>
        <w:tblInd w:w="-275" w:type="dxa"/>
        <w:tblLayout w:type="fixed"/>
        <w:tblLook w:val="04A0" w:firstRow="1" w:lastRow="0" w:firstColumn="1" w:lastColumn="0" w:noHBand="0" w:noVBand="1"/>
      </w:tblPr>
      <w:tblGrid>
        <w:gridCol w:w="2790"/>
        <w:gridCol w:w="1170"/>
        <w:gridCol w:w="1260"/>
        <w:gridCol w:w="1170"/>
        <w:gridCol w:w="1350"/>
        <w:gridCol w:w="1080"/>
        <w:gridCol w:w="1170"/>
        <w:gridCol w:w="1170"/>
        <w:gridCol w:w="1080"/>
        <w:gridCol w:w="1260"/>
      </w:tblGrid>
      <w:tr w:rsidR="005F25E2" w:rsidRPr="00081DBB" w14:paraId="6084B4F5" w14:textId="77777777" w:rsidTr="00CE136F">
        <w:trPr>
          <w:trHeight w:val="474"/>
        </w:trPr>
        <w:tc>
          <w:tcPr>
            <w:tcW w:w="2790" w:type="dxa"/>
            <w:shd w:val="clear" w:color="auto" w:fill="C5E0B3" w:themeFill="accent6" w:themeFillTint="66"/>
            <w:vAlign w:val="center"/>
          </w:tcPr>
          <w:p w14:paraId="63E47E06" w14:textId="5BE4A725" w:rsidR="005F25E2" w:rsidRPr="003E78C7" w:rsidRDefault="005F25E2" w:rsidP="00CE136F">
            <w:pPr>
              <w:jc w:val="center"/>
              <w:rPr>
                <w:rFonts w:cstheme="minorHAnsi"/>
                <w:b/>
                <w:sz w:val="20"/>
                <w:szCs w:val="20"/>
              </w:rPr>
            </w:pPr>
          </w:p>
        </w:tc>
        <w:tc>
          <w:tcPr>
            <w:tcW w:w="2430" w:type="dxa"/>
            <w:gridSpan w:val="2"/>
            <w:shd w:val="clear" w:color="auto" w:fill="C5E0B3" w:themeFill="accent6" w:themeFillTint="66"/>
            <w:vAlign w:val="center"/>
          </w:tcPr>
          <w:p w14:paraId="1F576D2F" w14:textId="69361C32" w:rsidR="005F25E2" w:rsidRPr="003E78C7" w:rsidRDefault="005F25E2" w:rsidP="00CE136F">
            <w:pPr>
              <w:jc w:val="center"/>
              <w:rPr>
                <w:rFonts w:cstheme="minorHAnsi"/>
                <w:b/>
                <w:sz w:val="20"/>
                <w:szCs w:val="20"/>
              </w:rPr>
            </w:pPr>
            <w:r>
              <w:rPr>
                <w:rFonts w:cstheme="minorHAnsi"/>
                <w:b/>
                <w:sz w:val="20"/>
                <w:szCs w:val="20"/>
              </w:rPr>
              <w:t>Gender</w:t>
            </w:r>
          </w:p>
        </w:tc>
        <w:tc>
          <w:tcPr>
            <w:tcW w:w="8280" w:type="dxa"/>
            <w:gridSpan w:val="7"/>
            <w:shd w:val="clear" w:color="auto" w:fill="C5E0B3" w:themeFill="accent6" w:themeFillTint="66"/>
            <w:vAlign w:val="center"/>
          </w:tcPr>
          <w:p w14:paraId="4F9D4C4B" w14:textId="02298A1F" w:rsidR="005F25E2" w:rsidRPr="003E78C7" w:rsidRDefault="005F25E2" w:rsidP="00CE136F">
            <w:pPr>
              <w:jc w:val="center"/>
              <w:rPr>
                <w:rFonts w:cstheme="minorHAnsi"/>
                <w:b/>
                <w:sz w:val="20"/>
                <w:szCs w:val="20"/>
              </w:rPr>
            </w:pPr>
            <w:r>
              <w:rPr>
                <w:rFonts w:cstheme="minorHAnsi"/>
                <w:b/>
                <w:sz w:val="20"/>
                <w:szCs w:val="20"/>
              </w:rPr>
              <w:t>Race-ethnicity</w:t>
            </w:r>
          </w:p>
        </w:tc>
      </w:tr>
      <w:tr w:rsidR="00875BC2" w:rsidRPr="00081DBB" w14:paraId="7E885B30" w14:textId="77777777" w:rsidTr="005F25E2">
        <w:trPr>
          <w:trHeight w:val="474"/>
        </w:trPr>
        <w:tc>
          <w:tcPr>
            <w:tcW w:w="2790" w:type="dxa"/>
            <w:shd w:val="clear" w:color="auto" w:fill="C5E0B3" w:themeFill="accent6" w:themeFillTint="66"/>
            <w:vAlign w:val="center"/>
          </w:tcPr>
          <w:p w14:paraId="1CB5BB85" w14:textId="77777777" w:rsidR="00875BC2" w:rsidRPr="003E78C7" w:rsidRDefault="00875BC2" w:rsidP="00CE136F">
            <w:pPr>
              <w:jc w:val="center"/>
              <w:rPr>
                <w:rFonts w:cstheme="minorHAnsi"/>
                <w:b/>
                <w:sz w:val="20"/>
                <w:szCs w:val="20"/>
              </w:rPr>
            </w:pPr>
            <w:r w:rsidRPr="003E78C7">
              <w:rPr>
                <w:rFonts w:cstheme="minorHAnsi"/>
                <w:b/>
                <w:sz w:val="20"/>
                <w:szCs w:val="20"/>
              </w:rPr>
              <w:t xml:space="preserve">Program of Study </w:t>
            </w:r>
          </w:p>
        </w:tc>
        <w:tc>
          <w:tcPr>
            <w:tcW w:w="1170" w:type="dxa"/>
            <w:shd w:val="clear" w:color="auto" w:fill="C5E0B3" w:themeFill="accent6" w:themeFillTint="66"/>
            <w:vAlign w:val="center"/>
          </w:tcPr>
          <w:p w14:paraId="02E79DE9" w14:textId="77777777" w:rsidR="00875BC2" w:rsidRPr="003E78C7" w:rsidRDefault="00875BC2" w:rsidP="00CE136F">
            <w:pPr>
              <w:jc w:val="center"/>
              <w:rPr>
                <w:rFonts w:cstheme="minorHAnsi"/>
                <w:b/>
                <w:sz w:val="20"/>
                <w:szCs w:val="20"/>
              </w:rPr>
            </w:pPr>
            <w:r>
              <w:rPr>
                <w:rFonts w:cstheme="minorHAnsi"/>
                <w:b/>
                <w:sz w:val="20"/>
                <w:szCs w:val="20"/>
              </w:rPr>
              <w:t>Percent Male</w:t>
            </w:r>
          </w:p>
        </w:tc>
        <w:tc>
          <w:tcPr>
            <w:tcW w:w="1260" w:type="dxa"/>
            <w:shd w:val="clear" w:color="auto" w:fill="C5E0B3" w:themeFill="accent6" w:themeFillTint="66"/>
            <w:vAlign w:val="center"/>
          </w:tcPr>
          <w:p w14:paraId="0AA196CA" w14:textId="77777777" w:rsidR="00875BC2" w:rsidRPr="003E78C7" w:rsidRDefault="00875BC2" w:rsidP="00CE136F">
            <w:pPr>
              <w:jc w:val="center"/>
              <w:rPr>
                <w:rFonts w:cstheme="minorHAnsi"/>
                <w:b/>
                <w:sz w:val="20"/>
                <w:szCs w:val="20"/>
              </w:rPr>
            </w:pPr>
            <w:r>
              <w:rPr>
                <w:rFonts w:cstheme="minorHAnsi"/>
                <w:b/>
                <w:sz w:val="20"/>
                <w:szCs w:val="20"/>
              </w:rPr>
              <w:t>Percent Female</w:t>
            </w:r>
          </w:p>
        </w:tc>
        <w:tc>
          <w:tcPr>
            <w:tcW w:w="1170" w:type="dxa"/>
            <w:shd w:val="clear" w:color="auto" w:fill="C5E0B3" w:themeFill="accent6" w:themeFillTint="66"/>
            <w:vAlign w:val="center"/>
          </w:tcPr>
          <w:p w14:paraId="74227E20" w14:textId="7686D6D6" w:rsidR="00875BC2" w:rsidRPr="003E78C7" w:rsidRDefault="00875BC2" w:rsidP="00CE136F">
            <w:pPr>
              <w:jc w:val="center"/>
              <w:rPr>
                <w:rFonts w:cstheme="minorHAnsi"/>
                <w:b/>
                <w:sz w:val="20"/>
                <w:szCs w:val="20"/>
              </w:rPr>
            </w:pPr>
            <w:r>
              <w:rPr>
                <w:rFonts w:cstheme="minorHAnsi"/>
                <w:b/>
                <w:sz w:val="20"/>
                <w:szCs w:val="20"/>
              </w:rPr>
              <w:t xml:space="preserve">Percent </w:t>
            </w:r>
            <w:r w:rsidR="00D61960">
              <w:rPr>
                <w:rFonts w:cstheme="minorHAnsi"/>
                <w:b/>
                <w:sz w:val="20"/>
                <w:szCs w:val="20"/>
              </w:rPr>
              <w:t>American Indian or Alaska Native</w:t>
            </w:r>
          </w:p>
        </w:tc>
        <w:tc>
          <w:tcPr>
            <w:tcW w:w="1350" w:type="dxa"/>
            <w:shd w:val="clear" w:color="auto" w:fill="C5E0B3" w:themeFill="accent6" w:themeFillTint="66"/>
            <w:vAlign w:val="center"/>
          </w:tcPr>
          <w:p w14:paraId="6A4D920A" w14:textId="4437DBB3" w:rsidR="00875BC2" w:rsidRPr="003E78C7" w:rsidRDefault="00875BC2" w:rsidP="00CE136F">
            <w:pPr>
              <w:jc w:val="center"/>
              <w:rPr>
                <w:rFonts w:cstheme="minorHAnsi"/>
                <w:b/>
                <w:sz w:val="20"/>
                <w:szCs w:val="20"/>
              </w:rPr>
            </w:pPr>
            <w:r>
              <w:rPr>
                <w:rFonts w:cstheme="minorHAnsi"/>
                <w:b/>
                <w:sz w:val="20"/>
                <w:szCs w:val="20"/>
              </w:rPr>
              <w:t>Percent</w:t>
            </w:r>
            <w:r w:rsidRPr="003E78C7">
              <w:rPr>
                <w:rFonts w:cstheme="minorHAnsi"/>
                <w:b/>
                <w:sz w:val="20"/>
                <w:szCs w:val="20"/>
              </w:rPr>
              <w:t xml:space="preserve"> </w:t>
            </w:r>
            <w:r w:rsidR="00D61960">
              <w:rPr>
                <w:rFonts w:cstheme="minorHAnsi"/>
                <w:b/>
                <w:sz w:val="20"/>
                <w:szCs w:val="20"/>
              </w:rPr>
              <w:t>Asian</w:t>
            </w:r>
          </w:p>
        </w:tc>
        <w:tc>
          <w:tcPr>
            <w:tcW w:w="1080" w:type="dxa"/>
            <w:shd w:val="clear" w:color="auto" w:fill="C5E0B3" w:themeFill="accent6" w:themeFillTint="66"/>
            <w:vAlign w:val="center"/>
          </w:tcPr>
          <w:p w14:paraId="3CE88770" w14:textId="58D2E1EF" w:rsidR="00875BC2" w:rsidRPr="003E78C7" w:rsidRDefault="00D61960" w:rsidP="00CE136F">
            <w:pPr>
              <w:jc w:val="center"/>
              <w:rPr>
                <w:rFonts w:cstheme="minorHAnsi"/>
                <w:b/>
                <w:sz w:val="20"/>
                <w:szCs w:val="20"/>
              </w:rPr>
            </w:pPr>
            <w:r>
              <w:rPr>
                <w:rFonts w:cstheme="minorHAnsi"/>
                <w:b/>
                <w:sz w:val="20"/>
                <w:szCs w:val="20"/>
              </w:rPr>
              <w:t>Percent Black or African American</w:t>
            </w:r>
          </w:p>
        </w:tc>
        <w:tc>
          <w:tcPr>
            <w:tcW w:w="1170" w:type="dxa"/>
            <w:shd w:val="clear" w:color="auto" w:fill="C5E0B3" w:themeFill="accent6" w:themeFillTint="66"/>
            <w:vAlign w:val="center"/>
          </w:tcPr>
          <w:p w14:paraId="3FA0AC8E" w14:textId="125C2559" w:rsidR="00875BC2" w:rsidRPr="003E78C7" w:rsidRDefault="00D61960" w:rsidP="00CE136F">
            <w:pPr>
              <w:jc w:val="center"/>
              <w:rPr>
                <w:rFonts w:cstheme="minorHAnsi"/>
                <w:b/>
                <w:sz w:val="20"/>
                <w:szCs w:val="20"/>
              </w:rPr>
            </w:pPr>
            <w:r>
              <w:rPr>
                <w:rFonts w:cstheme="minorHAnsi"/>
                <w:b/>
                <w:sz w:val="20"/>
                <w:szCs w:val="20"/>
              </w:rPr>
              <w:t>Percent Hispanic/ Latino</w:t>
            </w:r>
          </w:p>
        </w:tc>
        <w:tc>
          <w:tcPr>
            <w:tcW w:w="1170" w:type="dxa"/>
            <w:shd w:val="clear" w:color="auto" w:fill="C5E0B3" w:themeFill="accent6" w:themeFillTint="66"/>
            <w:vAlign w:val="center"/>
          </w:tcPr>
          <w:p w14:paraId="12088766" w14:textId="73F8896E" w:rsidR="00875BC2" w:rsidRPr="003E78C7" w:rsidRDefault="00D61960" w:rsidP="00CE136F">
            <w:pPr>
              <w:jc w:val="center"/>
              <w:rPr>
                <w:rFonts w:cstheme="minorHAnsi"/>
                <w:b/>
                <w:sz w:val="20"/>
                <w:szCs w:val="20"/>
              </w:rPr>
            </w:pPr>
            <w:r>
              <w:rPr>
                <w:rFonts w:cstheme="minorHAnsi"/>
                <w:b/>
                <w:sz w:val="20"/>
                <w:szCs w:val="20"/>
              </w:rPr>
              <w:t>Percent Native Hawaii</w:t>
            </w:r>
            <w:r w:rsidR="009C1D0D">
              <w:rPr>
                <w:rFonts w:cstheme="minorHAnsi"/>
                <w:b/>
                <w:sz w:val="20"/>
                <w:szCs w:val="20"/>
              </w:rPr>
              <w:t xml:space="preserve">an or </w:t>
            </w:r>
            <w:proofErr w:type="gramStart"/>
            <w:r w:rsidR="009C1D0D">
              <w:rPr>
                <w:rFonts w:cstheme="minorHAnsi"/>
                <w:b/>
                <w:sz w:val="20"/>
                <w:szCs w:val="20"/>
              </w:rPr>
              <w:t>other</w:t>
            </w:r>
            <w:proofErr w:type="gramEnd"/>
            <w:r w:rsidR="009C1D0D">
              <w:rPr>
                <w:rFonts w:cstheme="minorHAnsi"/>
                <w:b/>
                <w:sz w:val="20"/>
                <w:szCs w:val="20"/>
              </w:rPr>
              <w:t xml:space="preserve"> Pacific Islander</w:t>
            </w:r>
          </w:p>
        </w:tc>
        <w:tc>
          <w:tcPr>
            <w:tcW w:w="1080" w:type="dxa"/>
            <w:shd w:val="clear" w:color="auto" w:fill="C5E0B3" w:themeFill="accent6" w:themeFillTint="66"/>
            <w:vAlign w:val="center"/>
          </w:tcPr>
          <w:p w14:paraId="6C3F164A" w14:textId="45987785" w:rsidR="00875BC2" w:rsidRPr="003E78C7" w:rsidRDefault="009C1D0D" w:rsidP="00CE136F">
            <w:pPr>
              <w:jc w:val="center"/>
              <w:rPr>
                <w:rFonts w:cstheme="minorHAnsi"/>
                <w:b/>
                <w:sz w:val="20"/>
                <w:szCs w:val="20"/>
              </w:rPr>
            </w:pPr>
            <w:r>
              <w:rPr>
                <w:rFonts w:cstheme="minorHAnsi"/>
                <w:b/>
                <w:sz w:val="20"/>
                <w:szCs w:val="20"/>
              </w:rPr>
              <w:t>Percent White</w:t>
            </w:r>
          </w:p>
        </w:tc>
        <w:tc>
          <w:tcPr>
            <w:tcW w:w="1260" w:type="dxa"/>
            <w:shd w:val="clear" w:color="auto" w:fill="C5E0B3" w:themeFill="accent6" w:themeFillTint="66"/>
            <w:vAlign w:val="center"/>
          </w:tcPr>
          <w:p w14:paraId="4B47049A" w14:textId="60CB2E4F" w:rsidR="00875BC2" w:rsidRPr="003E78C7" w:rsidRDefault="009C1D0D" w:rsidP="00CE136F">
            <w:pPr>
              <w:jc w:val="center"/>
              <w:rPr>
                <w:rFonts w:cstheme="minorHAnsi"/>
                <w:b/>
                <w:sz w:val="20"/>
                <w:szCs w:val="20"/>
              </w:rPr>
            </w:pPr>
            <w:r>
              <w:rPr>
                <w:rFonts w:cstheme="minorHAnsi"/>
                <w:b/>
                <w:sz w:val="20"/>
                <w:szCs w:val="20"/>
              </w:rPr>
              <w:t>Percent Two or More Races</w:t>
            </w:r>
          </w:p>
        </w:tc>
      </w:tr>
      <w:tr w:rsidR="00875BC2" w:rsidRPr="00EE16A3" w14:paraId="628867CD" w14:textId="77777777" w:rsidTr="005F25E2">
        <w:trPr>
          <w:trHeight w:val="259"/>
        </w:trPr>
        <w:tc>
          <w:tcPr>
            <w:tcW w:w="2790" w:type="dxa"/>
          </w:tcPr>
          <w:p w14:paraId="5E1F016E" w14:textId="77777777" w:rsidR="00875BC2" w:rsidRPr="00EE16A3" w:rsidRDefault="00875BC2" w:rsidP="00CE136F">
            <w:pPr>
              <w:rPr>
                <w:rFonts w:cstheme="minorHAnsi"/>
                <w:sz w:val="28"/>
                <w:szCs w:val="28"/>
              </w:rPr>
            </w:pPr>
          </w:p>
        </w:tc>
        <w:tc>
          <w:tcPr>
            <w:tcW w:w="1170" w:type="dxa"/>
          </w:tcPr>
          <w:p w14:paraId="6686BE69" w14:textId="77777777" w:rsidR="00875BC2" w:rsidRPr="00EE16A3" w:rsidRDefault="00875BC2" w:rsidP="00CE136F">
            <w:pPr>
              <w:rPr>
                <w:rFonts w:cstheme="minorHAnsi"/>
                <w:sz w:val="28"/>
                <w:szCs w:val="28"/>
              </w:rPr>
            </w:pPr>
          </w:p>
        </w:tc>
        <w:tc>
          <w:tcPr>
            <w:tcW w:w="1260" w:type="dxa"/>
          </w:tcPr>
          <w:p w14:paraId="5A43C019" w14:textId="77777777" w:rsidR="00875BC2" w:rsidRPr="00EE16A3" w:rsidRDefault="00875BC2" w:rsidP="00CE136F">
            <w:pPr>
              <w:rPr>
                <w:rFonts w:cstheme="minorHAnsi"/>
                <w:sz w:val="28"/>
                <w:szCs w:val="28"/>
              </w:rPr>
            </w:pPr>
          </w:p>
        </w:tc>
        <w:tc>
          <w:tcPr>
            <w:tcW w:w="1170" w:type="dxa"/>
          </w:tcPr>
          <w:p w14:paraId="742D65E1" w14:textId="77777777" w:rsidR="00875BC2" w:rsidRPr="00EE16A3" w:rsidRDefault="00875BC2" w:rsidP="00CE136F">
            <w:pPr>
              <w:rPr>
                <w:rFonts w:cstheme="minorHAnsi"/>
                <w:sz w:val="28"/>
                <w:szCs w:val="28"/>
              </w:rPr>
            </w:pPr>
          </w:p>
        </w:tc>
        <w:tc>
          <w:tcPr>
            <w:tcW w:w="1350" w:type="dxa"/>
          </w:tcPr>
          <w:p w14:paraId="0CAA7109" w14:textId="77777777" w:rsidR="00875BC2" w:rsidRPr="00EE16A3" w:rsidRDefault="00875BC2" w:rsidP="00CE136F">
            <w:pPr>
              <w:rPr>
                <w:rFonts w:cstheme="minorHAnsi"/>
                <w:sz w:val="28"/>
                <w:szCs w:val="28"/>
              </w:rPr>
            </w:pPr>
          </w:p>
        </w:tc>
        <w:tc>
          <w:tcPr>
            <w:tcW w:w="1080" w:type="dxa"/>
          </w:tcPr>
          <w:p w14:paraId="01BF2956" w14:textId="77777777" w:rsidR="00875BC2" w:rsidRPr="00EE16A3" w:rsidRDefault="00875BC2" w:rsidP="00CE136F">
            <w:pPr>
              <w:rPr>
                <w:rFonts w:cstheme="minorHAnsi"/>
                <w:sz w:val="28"/>
                <w:szCs w:val="28"/>
              </w:rPr>
            </w:pPr>
          </w:p>
        </w:tc>
        <w:tc>
          <w:tcPr>
            <w:tcW w:w="1170" w:type="dxa"/>
          </w:tcPr>
          <w:p w14:paraId="1DA16B29" w14:textId="77777777" w:rsidR="00875BC2" w:rsidRPr="00EE16A3" w:rsidRDefault="00875BC2" w:rsidP="00CE136F">
            <w:pPr>
              <w:rPr>
                <w:rFonts w:cstheme="minorHAnsi"/>
                <w:sz w:val="28"/>
                <w:szCs w:val="28"/>
              </w:rPr>
            </w:pPr>
          </w:p>
        </w:tc>
        <w:tc>
          <w:tcPr>
            <w:tcW w:w="1170" w:type="dxa"/>
          </w:tcPr>
          <w:p w14:paraId="5498D019" w14:textId="77777777" w:rsidR="00875BC2" w:rsidRPr="00EE16A3" w:rsidRDefault="00875BC2" w:rsidP="00CE136F">
            <w:pPr>
              <w:rPr>
                <w:rFonts w:cstheme="minorHAnsi"/>
                <w:sz w:val="28"/>
                <w:szCs w:val="28"/>
              </w:rPr>
            </w:pPr>
          </w:p>
        </w:tc>
        <w:tc>
          <w:tcPr>
            <w:tcW w:w="1080" w:type="dxa"/>
          </w:tcPr>
          <w:p w14:paraId="05743583" w14:textId="77777777" w:rsidR="00875BC2" w:rsidRPr="00EE16A3" w:rsidRDefault="00875BC2" w:rsidP="00CE136F">
            <w:pPr>
              <w:rPr>
                <w:rFonts w:cstheme="minorHAnsi"/>
                <w:sz w:val="28"/>
                <w:szCs w:val="28"/>
              </w:rPr>
            </w:pPr>
          </w:p>
        </w:tc>
        <w:tc>
          <w:tcPr>
            <w:tcW w:w="1260" w:type="dxa"/>
          </w:tcPr>
          <w:p w14:paraId="5635A1AE" w14:textId="77777777" w:rsidR="00875BC2" w:rsidRPr="00EE16A3" w:rsidRDefault="00875BC2" w:rsidP="00CE136F">
            <w:pPr>
              <w:rPr>
                <w:rFonts w:cstheme="minorHAnsi"/>
                <w:sz w:val="28"/>
                <w:szCs w:val="28"/>
              </w:rPr>
            </w:pPr>
          </w:p>
        </w:tc>
      </w:tr>
      <w:tr w:rsidR="009C1D0D" w:rsidRPr="00EE16A3" w14:paraId="512A4B71" w14:textId="77777777" w:rsidTr="00CE136F">
        <w:trPr>
          <w:trHeight w:val="248"/>
        </w:trPr>
        <w:tc>
          <w:tcPr>
            <w:tcW w:w="2790" w:type="dxa"/>
          </w:tcPr>
          <w:p w14:paraId="33389646" w14:textId="77777777" w:rsidR="009C1D0D" w:rsidRPr="00EE16A3" w:rsidRDefault="009C1D0D" w:rsidP="00CE136F">
            <w:pPr>
              <w:rPr>
                <w:rFonts w:cstheme="minorHAnsi"/>
                <w:sz w:val="28"/>
                <w:szCs w:val="28"/>
              </w:rPr>
            </w:pPr>
          </w:p>
        </w:tc>
        <w:tc>
          <w:tcPr>
            <w:tcW w:w="1170" w:type="dxa"/>
          </w:tcPr>
          <w:p w14:paraId="1CE9C982" w14:textId="77777777" w:rsidR="009C1D0D" w:rsidRPr="00EE16A3" w:rsidRDefault="009C1D0D" w:rsidP="00CE136F">
            <w:pPr>
              <w:rPr>
                <w:rFonts w:cstheme="minorHAnsi"/>
                <w:sz w:val="28"/>
                <w:szCs w:val="28"/>
              </w:rPr>
            </w:pPr>
          </w:p>
        </w:tc>
        <w:tc>
          <w:tcPr>
            <w:tcW w:w="1260" w:type="dxa"/>
          </w:tcPr>
          <w:p w14:paraId="4FE43E0B" w14:textId="77777777" w:rsidR="009C1D0D" w:rsidRPr="00EE16A3" w:rsidRDefault="009C1D0D" w:rsidP="00CE136F">
            <w:pPr>
              <w:rPr>
                <w:rFonts w:cstheme="minorHAnsi"/>
                <w:sz w:val="28"/>
                <w:szCs w:val="28"/>
              </w:rPr>
            </w:pPr>
          </w:p>
        </w:tc>
        <w:tc>
          <w:tcPr>
            <w:tcW w:w="1170" w:type="dxa"/>
          </w:tcPr>
          <w:p w14:paraId="022D0038" w14:textId="77777777" w:rsidR="009C1D0D" w:rsidRPr="00EE16A3" w:rsidRDefault="009C1D0D" w:rsidP="00CE136F">
            <w:pPr>
              <w:rPr>
                <w:rFonts w:cstheme="minorHAnsi"/>
                <w:sz w:val="28"/>
                <w:szCs w:val="28"/>
              </w:rPr>
            </w:pPr>
          </w:p>
        </w:tc>
        <w:tc>
          <w:tcPr>
            <w:tcW w:w="1350" w:type="dxa"/>
          </w:tcPr>
          <w:p w14:paraId="136E1E1E" w14:textId="77777777" w:rsidR="009C1D0D" w:rsidRPr="00EE16A3" w:rsidRDefault="009C1D0D" w:rsidP="00CE136F">
            <w:pPr>
              <w:rPr>
                <w:rFonts w:cstheme="minorHAnsi"/>
                <w:sz w:val="28"/>
                <w:szCs w:val="28"/>
              </w:rPr>
            </w:pPr>
          </w:p>
        </w:tc>
        <w:tc>
          <w:tcPr>
            <w:tcW w:w="1080" w:type="dxa"/>
          </w:tcPr>
          <w:p w14:paraId="02861A1B" w14:textId="77777777" w:rsidR="009C1D0D" w:rsidRPr="00EE16A3" w:rsidRDefault="009C1D0D" w:rsidP="00CE136F">
            <w:pPr>
              <w:rPr>
                <w:rFonts w:cstheme="minorHAnsi"/>
                <w:sz w:val="28"/>
                <w:szCs w:val="28"/>
              </w:rPr>
            </w:pPr>
          </w:p>
        </w:tc>
        <w:tc>
          <w:tcPr>
            <w:tcW w:w="1170" w:type="dxa"/>
          </w:tcPr>
          <w:p w14:paraId="6DA42093" w14:textId="77777777" w:rsidR="009C1D0D" w:rsidRPr="00EE16A3" w:rsidRDefault="009C1D0D" w:rsidP="00CE136F">
            <w:pPr>
              <w:rPr>
                <w:rFonts w:cstheme="minorHAnsi"/>
                <w:sz w:val="28"/>
                <w:szCs w:val="28"/>
              </w:rPr>
            </w:pPr>
          </w:p>
        </w:tc>
        <w:tc>
          <w:tcPr>
            <w:tcW w:w="1170" w:type="dxa"/>
          </w:tcPr>
          <w:p w14:paraId="4C828C08" w14:textId="77777777" w:rsidR="009C1D0D" w:rsidRPr="00EE16A3" w:rsidRDefault="009C1D0D" w:rsidP="00CE136F">
            <w:pPr>
              <w:rPr>
                <w:rFonts w:cstheme="minorHAnsi"/>
                <w:sz w:val="28"/>
                <w:szCs w:val="28"/>
              </w:rPr>
            </w:pPr>
          </w:p>
        </w:tc>
        <w:tc>
          <w:tcPr>
            <w:tcW w:w="1080" w:type="dxa"/>
          </w:tcPr>
          <w:p w14:paraId="4742FD93" w14:textId="77777777" w:rsidR="009C1D0D" w:rsidRPr="00EE16A3" w:rsidRDefault="009C1D0D" w:rsidP="00CE136F">
            <w:pPr>
              <w:rPr>
                <w:rFonts w:cstheme="minorHAnsi"/>
                <w:sz w:val="28"/>
                <w:szCs w:val="28"/>
              </w:rPr>
            </w:pPr>
          </w:p>
        </w:tc>
        <w:tc>
          <w:tcPr>
            <w:tcW w:w="1260" w:type="dxa"/>
          </w:tcPr>
          <w:p w14:paraId="7006D51A" w14:textId="77777777" w:rsidR="009C1D0D" w:rsidRPr="00EE16A3" w:rsidRDefault="009C1D0D" w:rsidP="00CE136F">
            <w:pPr>
              <w:rPr>
                <w:rFonts w:cstheme="minorHAnsi"/>
                <w:sz w:val="28"/>
                <w:szCs w:val="28"/>
              </w:rPr>
            </w:pPr>
          </w:p>
        </w:tc>
      </w:tr>
      <w:tr w:rsidR="00875BC2" w:rsidRPr="00EE16A3" w14:paraId="5A9806DD" w14:textId="77777777" w:rsidTr="005F25E2">
        <w:trPr>
          <w:trHeight w:val="248"/>
        </w:trPr>
        <w:tc>
          <w:tcPr>
            <w:tcW w:w="2790" w:type="dxa"/>
          </w:tcPr>
          <w:p w14:paraId="26030A47" w14:textId="77777777" w:rsidR="00875BC2" w:rsidRPr="00EE16A3" w:rsidRDefault="00875BC2" w:rsidP="00CE136F">
            <w:pPr>
              <w:rPr>
                <w:rFonts w:cstheme="minorHAnsi"/>
                <w:sz w:val="28"/>
                <w:szCs w:val="28"/>
              </w:rPr>
            </w:pPr>
          </w:p>
        </w:tc>
        <w:tc>
          <w:tcPr>
            <w:tcW w:w="1170" w:type="dxa"/>
          </w:tcPr>
          <w:p w14:paraId="5DAE015C" w14:textId="77777777" w:rsidR="00875BC2" w:rsidRPr="00EE16A3" w:rsidRDefault="00875BC2" w:rsidP="00CE136F">
            <w:pPr>
              <w:rPr>
                <w:rFonts w:cstheme="minorHAnsi"/>
                <w:sz w:val="28"/>
                <w:szCs w:val="28"/>
              </w:rPr>
            </w:pPr>
          </w:p>
        </w:tc>
        <w:tc>
          <w:tcPr>
            <w:tcW w:w="1260" w:type="dxa"/>
          </w:tcPr>
          <w:p w14:paraId="77770FC5" w14:textId="77777777" w:rsidR="00875BC2" w:rsidRPr="00EE16A3" w:rsidRDefault="00875BC2" w:rsidP="00CE136F">
            <w:pPr>
              <w:rPr>
                <w:rFonts w:cstheme="minorHAnsi"/>
                <w:sz w:val="28"/>
                <w:szCs w:val="28"/>
              </w:rPr>
            </w:pPr>
          </w:p>
        </w:tc>
        <w:tc>
          <w:tcPr>
            <w:tcW w:w="1170" w:type="dxa"/>
          </w:tcPr>
          <w:p w14:paraId="2DA4E13E" w14:textId="77777777" w:rsidR="00875BC2" w:rsidRPr="00EE16A3" w:rsidRDefault="00875BC2" w:rsidP="00CE136F">
            <w:pPr>
              <w:rPr>
                <w:rFonts w:cstheme="minorHAnsi"/>
                <w:sz w:val="28"/>
                <w:szCs w:val="28"/>
              </w:rPr>
            </w:pPr>
          </w:p>
        </w:tc>
        <w:tc>
          <w:tcPr>
            <w:tcW w:w="1350" w:type="dxa"/>
          </w:tcPr>
          <w:p w14:paraId="2961D7EC" w14:textId="77777777" w:rsidR="00875BC2" w:rsidRPr="00EE16A3" w:rsidRDefault="00875BC2" w:rsidP="00CE136F">
            <w:pPr>
              <w:rPr>
                <w:rFonts w:cstheme="minorHAnsi"/>
                <w:sz w:val="28"/>
                <w:szCs w:val="28"/>
              </w:rPr>
            </w:pPr>
          </w:p>
        </w:tc>
        <w:tc>
          <w:tcPr>
            <w:tcW w:w="1080" w:type="dxa"/>
          </w:tcPr>
          <w:p w14:paraId="29A54EC1" w14:textId="77777777" w:rsidR="00875BC2" w:rsidRPr="00EE16A3" w:rsidRDefault="00875BC2" w:rsidP="00CE136F">
            <w:pPr>
              <w:rPr>
                <w:rFonts w:cstheme="minorHAnsi"/>
                <w:sz w:val="28"/>
                <w:szCs w:val="28"/>
              </w:rPr>
            </w:pPr>
          </w:p>
        </w:tc>
        <w:tc>
          <w:tcPr>
            <w:tcW w:w="1170" w:type="dxa"/>
          </w:tcPr>
          <w:p w14:paraId="45CB09AB" w14:textId="77777777" w:rsidR="00875BC2" w:rsidRPr="00EE16A3" w:rsidRDefault="00875BC2" w:rsidP="00CE136F">
            <w:pPr>
              <w:rPr>
                <w:rFonts w:cstheme="minorHAnsi"/>
                <w:sz w:val="28"/>
                <w:szCs w:val="28"/>
              </w:rPr>
            </w:pPr>
          </w:p>
        </w:tc>
        <w:tc>
          <w:tcPr>
            <w:tcW w:w="1170" w:type="dxa"/>
          </w:tcPr>
          <w:p w14:paraId="193ED0DF" w14:textId="77777777" w:rsidR="00875BC2" w:rsidRPr="00EE16A3" w:rsidRDefault="00875BC2" w:rsidP="00CE136F">
            <w:pPr>
              <w:rPr>
                <w:rFonts w:cstheme="minorHAnsi"/>
                <w:sz w:val="28"/>
                <w:szCs w:val="28"/>
              </w:rPr>
            </w:pPr>
          </w:p>
        </w:tc>
        <w:tc>
          <w:tcPr>
            <w:tcW w:w="1080" w:type="dxa"/>
          </w:tcPr>
          <w:p w14:paraId="19DFB622" w14:textId="77777777" w:rsidR="00875BC2" w:rsidRPr="00EE16A3" w:rsidRDefault="00875BC2" w:rsidP="00CE136F">
            <w:pPr>
              <w:rPr>
                <w:rFonts w:cstheme="minorHAnsi"/>
                <w:sz w:val="28"/>
                <w:szCs w:val="28"/>
              </w:rPr>
            </w:pPr>
          </w:p>
        </w:tc>
        <w:tc>
          <w:tcPr>
            <w:tcW w:w="1260" w:type="dxa"/>
          </w:tcPr>
          <w:p w14:paraId="365AF5E4" w14:textId="77777777" w:rsidR="00875BC2" w:rsidRPr="00EE16A3" w:rsidRDefault="00875BC2" w:rsidP="00CE136F">
            <w:pPr>
              <w:rPr>
                <w:rFonts w:cstheme="minorHAnsi"/>
                <w:sz w:val="28"/>
                <w:szCs w:val="28"/>
              </w:rPr>
            </w:pPr>
          </w:p>
        </w:tc>
      </w:tr>
      <w:tr w:rsidR="00875BC2" w:rsidRPr="00EE16A3" w14:paraId="4043BB38" w14:textId="77777777" w:rsidTr="005F25E2">
        <w:trPr>
          <w:trHeight w:val="259"/>
        </w:trPr>
        <w:tc>
          <w:tcPr>
            <w:tcW w:w="2790" w:type="dxa"/>
          </w:tcPr>
          <w:p w14:paraId="154C40BA" w14:textId="77777777" w:rsidR="00875BC2" w:rsidRPr="00EE16A3" w:rsidRDefault="00875BC2" w:rsidP="00CE136F">
            <w:pPr>
              <w:rPr>
                <w:rFonts w:cstheme="minorHAnsi"/>
                <w:sz w:val="28"/>
                <w:szCs w:val="28"/>
              </w:rPr>
            </w:pPr>
          </w:p>
        </w:tc>
        <w:tc>
          <w:tcPr>
            <w:tcW w:w="1170" w:type="dxa"/>
          </w:tcPr>
          <w:p w14:paraId="295BDD63" w14:textId="77777777" w:rsidR="00875BC2" w:rsidRPr="00EE16A3" w:rsidRDefault="00875BC2" w:rsidP="00CE136F">
            <w:pPr>
              <w:rPr>
                <w:rFonts w:cstheme="minorHAnsi"/>
                <w:sz w:val="28"/>
                <w:szCs w:val="28"/>
              </w:rPr>
            </w:pPr>
          </w:p>
        </w:tc>
        <w:tc>
          <w:tcPr>
            <w:tcW w:w="1260" w:type="dxa"/>
          </w:tcPr>
          <w:p w14:paraId="4448F32F" w14:textId="77777777" w:rsidR="00875BC2" w:rsidRPr="00EE16A3" w:rsidRDefault="00875BC2" w:rsidP="00CE136F">
            <w:pPr>
              <w:rPr>
                <w:rFonts w:cstheme="minorHAnsi"/>
                <w:sz w:val="28"/>
                <w:szCs w:val="28"/>
              </w:rPr>
            </w:pPr>
          </w:p>
        </w:tc>
        <w:tc>
          <w:tcPr>
            <w:tcW w:w="1170" w:type="dxa"/>
          </w:tcPr>
          <w:p w14:paraId="3DA63235" w14:textId="77777777" w:rsidR="00875BC2" w:rsidRPr="00EE16A3" w:rsidRDefault="00875BC2" w:rsidP="00CE136F">
            <w:pPr>
              <w:rPr>
                <w:rFonts w:cstheme="minorHAnsi"/>
                <w:sz w:val="28"/>
                <w:szCs w:val="28"/>
              </w:rPr>
            </w:pPr>
          </w:p>
        </w:tc>
        <w:tc>
          <w:tcPr>
            <w:tcW w:w="1350" w:type="dxa"/>
          </w:tcPr>
          <w:p w14:paraId="2BE0F6D1" w14:textId="77777777" w:rsidR="00875BC2" w:rsidRPr="00EE16A3" w:rsidRDefault="00875BC2" w:rsidP="00CE136F">
            <w:pPr>
              <w:rPr>
                <w:rFonts w:cstheme="minorHAnsi"/>
                <w:sz w:val="28"/>
                <w:szCs w:val="28"/>
              </w:rPr>
            </w:pPr>
          </w:p>
        </w:tc>
        <w:tc>
          <w:tcPr>
            <w:tcW w:w="1080" w:type="dxa"/>
          </w:tcPr>
          <w:p w14:paraId="7069886A" w14:textId="77777777" w:rsidR="00875BC2" w:rsidRPr="00EE16A3" w:rsidRDefault="00875BC2" w:rsidP="00CE136F">
            <w:pPr>
              <w:rPr>
                <w:rFonts w:cstheme="minorHAnsi"/>
                <w:sz w:val="28"/>
                <w:szCs w:val="28"/>
              </w:rPr>
            </w:pPr>
          </w:p>
        </w:tc>
        <w:tc>
          <w:tcPr>
            <w:tcW w:w="1170" w:type="dxa"/>
          </w:tcPr>
          <w:p w14:paraId="1BA33835" w14:textId="77777777" w:rsidR="00875BC2" w:rsidRPr="00EE16A3" w:rsidRDefault="00875BC2" w:rsidP="00CE136F">
            <w:pPr>
              <w:rPr>
                <w:rFonts w:cstheme="minorHAnsi"/>
                <w:sz w:val="28"/>
                <w:szCs w:val="28"/>
              </w:rPr>
            </w:pPr>
          </w:p>
        </w:tc>
        <w:tc>
          <w:tcPr>
            <w:tcW w:w="1170" w:type="dxa"/>
          </w:tcPr>
          <w:p w14:paraId="5FAFF9BB" w14:textId="77777777" w:rsidR="00875BC2" w:rsidRPr="00EE16A3" w:rsidRDefault="00875BC2" w:rsidP="00CE136F">
            <w:pPr>
              <w:rPr>
                <w:rFonts w:cstheme="minorHAnsi"/>
                <w:sz w:val="28"/>
                <w:szCs w:val="28"/>
              </w:rPr>
            </w:pPr>
          </w:p>
        </w:tc>
        <w:tc>
          <w:tcPr>
            <w:tcW w:w="1080" w:type="dxa"/>
          </w:tcPr>
          <w:p w14:paraId="7D0C68C6" w14:textId="77777777" w:rsidR="00875BC2" w:rsidRPr="00EE16A3" w:rsidRDefault="00875BC2" w:rsidP="00CE136F">
            <w:pPr>
              <w:rPr>
                <w:rFonts w:cstheme="minorHAnsi"/>
                <w:sz w:val="28"/>
                <w:szCs w:val="28"/>
              </w:rPr>
            </w:pPr>
          </w:p>
        </w:tc>
        <w:tc>
          <w:tcPr>
            <w:tcW w:w="1260" w:type="dxa"/>
          </w:tcPr>
          <w:p w14:paraId="601C7F12" w14:textId="77777777" w:rsidR="00875BC2" w:rsidRPr="00EE16A3" w:rsidRDefault="00875BC2" w:rsidP="00CE136F">
            <w:pPr>
              <w:rPr>
                <w:rFonts w:cstheme="minorHAnsi"/>
                <w:sz w:val="28"/>
                <w:szCs w:val="28"/>
              </w:rPr>
            </w:pPr>
          </w:p>
        </w:tc>
      </w:tr>
      <w:tr w:rsidR="00875BC2" w:rsidRPr="00EE16A3" w14:paraId="000F5760" w14:textId="77777777" w:rsidTr="005F25E2">
        <w:trPr>
          <w:trHeight w:val="248"/>
        </w:trPr>
        <w:tc>
          <w:tcPr>
            <w:tcW w:w="2790" w:type="dxa"/>
          </w:tcPr>
          <w:p w14:paraId="0172197B" w14:textId="77777777" w:rsidR="00875BC2" w:rsidRPr="00EE16A3" w:rsidRDefault="00875BC2" w:rsidP="00CE136F">
            <w:pPr>
              <w:rPr>
                <w:rFonts w:cstheme="minorHAnsi"/>
                <w:sz w:val="28"/>
                <w:szCs w:val="28"/>
              </w:rPr>
            </w:pPr>
          </w:p>
        </w:tc>
        <w:tc>
          <w:tcPr>
            <w:tcW w:w="1170" w:type="dxa"/>
          </w:tcPr>
          <w:p w14:paraId="114837C3" w14:textId="77777777" w:rsidR="00875BC2" w:rsidRPr="00EE16A3" w:rsidRDefault="00875BC2" w:rsidP="00CE136F">
            <w:pPr>
              <w:rPr>
                <w:rFonts w:cstheme="minorHAnsi"/>
                <w:sz w:val="28"/>
                <w:szCs w:val="28"/>
              </w:rPr>
            </w:pPr>
          </w:p>
        </w:tc>
        <w:tc>
          <w:tcPr>
            <w:tcW w:w="1260" w:type="dxa"/>
          </w:tcPr>
          <w:p w14:paraId="1A8FF089" w14:textId="77777777" w:rsidR="00875BC2" w:rsidRPr="00EE16A3" w:rsidRDefault="00875BC2" w:rsidP="00CE136F">
            <w:pPr>
              <w:rPr>
                <w:rFonts w:cstheme="minorHAnsi"/>
                <w:sz w:val="28"/>
                <w:szCs w:val="28"/>
              </w:rPr>
            </w:pPr>
          </w:p>
        </w:tc>
        <w:tc>
          <w:tcPr>
            <w:tcW w:w="1170" w:type="dxa"/>
          </w:tcPr>
          <w:p w14:paraId="1F0B7BB2" w14:textId="77777777" w:rsidR="00875BC2" w:rsidRPr="00EE16A3" w:rsidRDefault="00875BC2" w:rsidP="00CE136F">
            <w:pPr>
              <w:rPr>
                <w:rFonts w:cstheme="minorHAnsi"/>
                <w:sz w:val="28"/>
                <w:szCs w:val="28"/>
              </w:rPr>
            </w:pPr>
          </w:p>
        </w:tc>
        <w:tc>
          <w:tcPr>
            <w:tcW w:w="1350" w:type="dxa"/>
          </w:tcPr>
          <w:p w14:paraId="1695152D" w14:textId="77777777" w:rsidR="00875BC2" w:rsidRPr="00EE16A3" w:rsidRDefault="00875BC2" w:rsidP="00CE136F">
            <w:pPr>
              <w:rPr>
                <w:rFonts w:cstheme="minorHAnsi"/>
                <w:sz w:val="28"/>
                <w:szCs w:val="28"/>
              </w:rPr>
            </w:pPr>
          </w:p>
        </w:tc>
        <w:tc>
          <w:tcPr>
            <w:tcW w:w="1080" w:type="dxa"/>
          </w:tcPr>
          <w:p w14:paraId="705A0F56" w14:textId="77777777" w:rsidR="00875BC2" w:rsidRPr="00EE16A3" w:rsidRDefault="00875BC2" w:rsidP="00CE136F">
            <w:pPr>
              <w:rPr>
                <w:rFonts w:cstheme="minorHAnsi"/>
                <w:sz w:val="28"/>
                <w:szCs w:val="28"/>
              </w:rPr>
            </w:pPr>
          </w:p>
        </w:tc>
        <w:tc>
          <w:tcPr>
            <w:tcW w:w="1170" w:type="dxa"/>
          </w:tcPr>
          <w:p w14:paraId="4A0B5056" w14:textId="77777777" w:rsidR="00875BC2" w:rsidRPr="00EE16A3" w:rsidRDefault="00875BC2" w:rsidP="00CE136F">
            <w:pPr>
              <w:rPr>
                <w:rFonts w:cstheme="minorHAnsi"/>
                <w:sz w:val="28"/>
                <w:szCs w:val="28"/>
              </w:rPr>
            </w:pPr>
          </w:p>
        </w:tc>
        <w:tc>
          <w:tcPr>
            <w:tcW w:w="1170" w:type="dxa"/>
          </w:tcPr>
          <w:p w14:paraId="2F15DFAA" w14:textId="77777777" w:rsidR="00875BC2" w:rsidRPr="00EE16A3" w:rsidRDefault="00875BC2" w:rsidP="00CE136F">
            <w:pPr>
              <w:rPr>
                <w:rFonts w:cstheme="minorHAnsi"/>
                <w:sz w:val="28"/>
                <w:szCs w:val="28"/>
              </w:rPr>
            </w:pPr>
          </w:p>
        </w:tc>
        <w:tc>
          <w:tcPr>
            <w:tcW w:w="1080" w:type="dxa"/>
          </w:tcPr>
          <w:p w14:paraId="7532503A" w14:textId="77777777" w:rsidR="00875BC2" w:rsidRPr="00EE16A3" w:rsidRDefault="00875BC2" w:rsidP="00CE136F">
            <w:pPr>
              <w:rPr>
                <w:rFonts w:cstheme="minorHAnsi"/>
                <w:sz w:val="28"/>
                <w:szCs w:val="28"/>
              </w:rPr>
            </w:pPr>
          </w:p>
        </w:tc>
        <w:tc>
          <w:tcPr>
            <w:tcW w:w="1260" w:type="dxa"/>
          </w:tcPr>
          <w:p w14:paraId="263CA840" w14:textId="77777777" w:rsidR="00875BC2" w:rsidRPr="00EE16A3" w:rsidRDefault="00875BC2" w:rsidP="00CE136F">
            <w:pPr>
              <w:rPr>
                <w:rFonts w:cstheme="minorHAnsi"/>
                <w:sz w:val="28"/>
                <w:szCs w:val="28"/>
              </w:rPr>
            </w:pPr>
          </w:p>
        </w:tc>
      </w:tr>
      <w:tr w:rsidR="00875BC2" w:rsidRPr="00EE16A3" w14:paraId="76A113A9" w14:textId="77777777" w:rsidTr="005F25E2">
        <w:trPr>
          <w:trHeight w:val="259"/>
        </w:trPr>
        <w:tc>
          <w:tcPr>
            <w:tcW w:w="2790" w:type="dxa"/>
          </w:tcPr>
          <w:p w14:paraId="6797B339" w14:textId="77777777" w:rsidR="00875BC2" w:rsidRPr="00EE16A3" w:rsidRDefault="00875BC2" w:rsidP="00CE136F">
            <w:pPr>
              <w:rPr>
                <w:rFonts w:cstheme="minorHAnsi"/>
                <w:sz w:val="28"/>
                <w:szCs w:val="28"/>
              </w:rPr>
            </w:pPr>
          </w:p>
        </w:tc>
        <w:tc>
          <w:tcPr>
            <w:tcW w:w="1170" w:type="dxa"/>
          </w:tcPr>
          <w:p w14:paraId="41C37823" w14:textId="77777777" w:rsidR="00875BC2" w:rsidRPr="00EE16A3" w:rsidRDefault="00875BC2" w:rsidP="00CE136F">
            <w:pPr>
              <w:rPr>
                <w:rFonts w:cstheme="minorHAnsi"/>
                <w:sz w:val="28"/>
                <w:szCs w:val="28"/>
              </w:rPr>
            </w:pPr>
          </w:p>
        </w:tc>
        <w:tc>
          <w:tcPr>
            <w:tcW w:w="1260" w:type="dxa"/>
          </w:tcPr>
          <w:p w14:paraId="02E4A372" w14:textId="77777777" w:rsidR="00875BC2" w:rsidRPr="00EE16A3" w:rsidRDefault="00875BC2" w:rsidP="00CE136F">
            <w:pPr>
              <w:rPr>
                <w:rFonts w:cstheme="minorHAnsi"/>
                <w:sz w:val="28"/>
                <w:szCs w:val="28"/>
              </w:rPr>
            </w:pPr>
          </w:p>
        </w:tc>
        <w:tc>
          <w:tcPr>
            <w:tcW w:w="1170" w:type="dxa"/>
          </w:tcPr>
          <w:p w14:paraId="185EFFE4" w14:textId="77777777" w:rsidR="00875BC2" w:rsidRPr="00EE16A3" w:rsidRDefault="00875BC2" w:rsidP="00CE136F">
            <w:pPr>
              <w:rPr>
                <w:rFonts w:cstheme="minorHAnsi"/>
                <w:sz w:val="28"/>
                <w:szCs w:val="28"/>
              </w:rPr>
            </w:pPr>
          </w:p>
        </w:tc>
        <w:tc>
          <w:tcPr>
            <w:tcW w:w="1350" w:type="dxa"/>
          </w:tcPr>
          <w:p w14:paraId="0F8B9F81" w14:textId="77777777" w:rsidR="00875BC2" w:rsidRPr="00EE16A3" w:rsidRDefault="00875BC2" w:rsidP="00CE136F">
            <w:pPr>
              <w:rPr>
                <w:rFonts w:cstheme="minorHAnsi"/>
                <w:sz w:val="28"/>
                <w:szCs w:val="28"/>
              </w:rPr>
            </w:pPr>
          </w:p>
        </w:tc>
        <w:tc>
          <w:tcPr>
            <w:tcW w:w="1080" w:type="dxa"/>
          </w:tcPr>
          <w:p w14:paraId="7A72E1E4" w14:textId="77777777" w:rsidR="00875BC2" w:rsidRPr="00EE16A3" w:rsidRDefault="00875BC2" w:rsidP="00CE136F">
            <w:pPr>
              <w:rPr>
                <w:rFonts w:cstheme="minorHAnsi"/>
                <w:sz w:val="28"/>
                <w:szCs w:val="28"/>
              </w:rPr>
            </w:pPr>
          </w:p>
        </w:tc>
        <w:tc>
          <w:tcPr>
            <w:tcW w:w="1170" w:type="dxa"/>
          </w:tcPr>
          <w:p w14:paraId="2450D35A" w14:textId="77777777" w:rsidR="00875BC2" w:rsidRPr="00EE16A3" w:rsidRDefault="00875BC2" w:rsidP="00CE136F">
            <w:pPr>
              <w:rPr>
                <w:rFonts w:cstheme="minorHAnsi"/>
                <w:sz w:val="28"/>
                <w:szCs w:val="28"/>
              </w:rPr>
            </w:pPr>
          </w:p>
        </w:tc>
        <w:tc>
          <w:tcPr>
            <w:tcW w:w="1170" w:type="dxa"/>
          </w:tcPr>
          <w:p w14:paraId="4BC8F059" w14:textId="77777777" w:rsidR="00875BC2" w:rsidRPr="00EE16A3" w:rsidRDefault="00875BC2" w:rsidP="00CE136F">
            <w:pPr>
              <w:rPr>
                <w:rFonts w:cstheme="minorHAnsi"/>
                <w:sz w:val="28"/>
                <w:szCs w:val="28"/>
              </w:rPr>
            </w:pPr>
          </w:p>
        </w:tc>
        <w:tc>
          <w:tcPr>
            <w:tcW w:w="1080" w:type="dxa"/>
          </w:tcPr>
          <w:p w14:paraId="76B95933" w14:textId="77777777" w:rsidR="00875BC2" w:rsidRPr="00EE16A3" w:rsidRDefault="00875BC2" w:rsidP="00CE136F">
            <w:pPr>
              <w:rPr>
                <w:rFonts w:cstheme="minorHAnsi"/>
                <w:sz w:val="28"/>
                <w:szCs w:val="28"/>
              </w:rPr>
            </w:pPr>
          </w:p>
        </w:tc>
        <w:tc>
          <w:tcPr>
            <w:tcW w:w="1260" w:type="dxa"/>
          </w:tcPr>
          <w:p w14:paraId="3F9FF5AF" w14:textId="77777777" w:rsidR="00875BC2" w:rsidRPr="00EE16A3" w:rsidRDefault="00875BC2" w:rsidP="00CE136F">
            <w:pPr>
              <w:rPr>
                <w:rFonts w:cstheme="minorHAnsi"/>
                <w:sz w:val="28"/>
                <w:szCs w:val="28"/>
              </w:rPr>
            </w:pPr>
          </w:p>
        </w:tc>
      </w:tr>
      <w:tr w:rsidR="00875BC2" w:rsidRPr="00EE16A3" w14:paraId="5BB00EBD" w14:textId="77777777" w:rsidTr="005F25E2">
        <w:trPr>
          <w:trHeight w:val="248"/>
        </w:trPr>
        <w:tc>
          <w:tcPr>
            <w:tcW w:w="2790" w:type="dxa"/>
          </w:tcPr>
          <w:p w14:paraId="1C7C397A" w14:textId="77777777" w:rsidR="00875BC2" w:rsidRPr="00EE16A3" w:rsidRDefault="00875BC2" w:rsidP="00CE136F">
            <w:pPr>
              <w:rPr>
                <w:rFonts w:cstheme="minorHAnsi"/>
                <w:sz w:val="28"/>
                <w:szCs w:val="28"/>
              </w:rPr>
            </w:pPr>
          </w:p>
        </w:tc>
        <w:tc>
          <w:tcPr>
            <w:tcW w:w="1170" w:type="dxa"/>
          </w:tcPr>
          <w:p w14:paraId="64B5B331" w14:textId="77777777" w:rsidR="00875BC2" w:rsidRPr="00EE16A3" w:rsidRDefault="00875BC2" w:rsidP="00CE136F">
            <w:pPr>
              <w:rPr>
                <w:rFonts w:cstheme="minorHAnsi"/>
                <w:sz w:val="28"/>
                <w:szCs w:val="28"/>
              </w:rPr>
            </w:pPr>
          </w:p>
        </w:tc>
        <w:tc>
          <w:tcPr>
            <w:tcW w:w="1260" w:type="dxa"/>
          </w:tcPr>
          <w:p w14:paraId="29A84FA5" w14:textId="77777777" w:rsidR="00875BC2" w:rsidRPr="00EE16A3" w:rsidRDefault="00875BC2" w:rsidP="00CE136F">
            <w:pPr>
              <w:rPr>
                <w:rFonts w:cstheme="minorHAnsi"/>
                <w:sz w:val="28"/>
                <w:szCs w:val="28"/>
              </w:rPr>
            </w:pPr>
          </w:p>
        </w:tc>
        <w:tc>
          <w:tcPr>
            <w:tcW w:w="1170" w:type="dxa"/>
          </w:tcPr>
          <w:p w14:paraId="3904358C" w14:textId="77777777" w:rsidR="00875BC2" w:rsidRPr="00EE16A3" w:rsidRDefault="00875BC2" w:rsidP="00CE136F">
            <w:pPr>
              <w:rPr>
                <w:rFonts w:cstheme="minorHAnsi"/>
                <w:sz w:val="28"/>
                <w:szCs w:val="28"/>
              </w:rPr>
            </w:pPr>
          </w:p>
        </w:tc>
        <w:tc>
          <w:tcPr>
            <w:tcW w:w="1350" w:type="dxa"/>
          </w:tcPr>
          <w:p w14:paraId="71871612" w14:textId="77777777" w:rsidR="00875BC2" w:rsidRPr="00EE16A3" w:rsidRDefault="00875BC2" w:rsidP="00CE136F">
            <w:pPr>
              <w:rPr>
                <w:rFonts w:cstheme="minorHAnsi"/>
                <w:sz w:val="28"/>
                <w:szCs w:val="28"/>
              </w:rPr>
            </w:pPr>
          </w:p>
        </w:tc>
        <w:tc>
          <w:tcPr>
            <w:tcW w:w="1080" w:type="dxa"/>
          </w:tcPr>
          <w:p w14:paraId="6666A50D" w14:textId="77777777" w:rsidR="00875BC2" w:rsidRPr="00EE16A3" w:rsidRDefault="00875BC2" w:rsidP="00CE136F">
            <w:pPr>
              <w:rPr>
                <w:rFonts w:cstheme="minorHAnsi"/>
                <w:sz w:val="28"/>
                <w:szCs w:val="28"/>
              </w:rPr>
            </w:pPr>
          </w:p>
        </w:tc>
        <w:tc>
          <w:tcPr>
            <w:tcW w:w="1170" w:type="dxa"/>
          </w:tcPr>
          <w:p w14:paraId="0AD6CEF3" w14:textId="77777777" w:rsidR="00875BC2" w:rsidRPr="00EE16A3" w:rsidRDefault="00875BC2" w:rsidP="00CE136F">
            <w:pPr>
              <w:rPr>
                <w:rFonts w:cstheme="minorHAnsi"/>
                <w:sz w:val="28"/>
                <w:szCs w:val="28"/>
              </w:rPr>
            </w:pPr>
          </w:p>
        </w:tc>
        <w:tc>
          <w:tcPr>
            <w:tcW w:w="1170" w:type="dxa"/>
          </w:tcPr>
          <w:p w14:paraId="6DCDF0FA" w14:textId="77777777" w:rsidR="00875BC2" w:rsidRPr="00EE16A3" w:rsidRDefault="00875BC2" w:rsidP="00CE136F">
            <w:pPr>
              <w:rPr>
                <w:rFonts w:cstheme="minorHAnsi"/>
                <w:sz w:val="28"/>
                <w:szCs w:val="28"/>
              </w:rPr>
            </w:pPr>
          </w:p>
        </w:tc>
        <w:tc>
          <w:tcPr>
            <w:tcW w:w="1080" w:type="dxa"/>
          </w:tcPr>
          <w:p w14:paraId="10A2A993" w14:textId="77777777" w:rsidR="00875BC2" w:rsidRPr="00EE16A3" w:rsidRDefault="00875BC2" w:rsidP="00CE136F">
            <w:pPr>
              <w:rPr>
                <w:rFonts w:cstheme="minorHAnsi"/>
                <w:sz w:val="28"/>
                <w:szCs w:val="28"/>
              </w:rPr>
            </w:pPr>
          </w:p>
        </w:tc>
        <w:tc>
          <w:tcPr>
            <w:tcW w:w="1260" w:type="dxa"/>
          </w:tcPr>
          <w:p w14:paraId="4B501E87" w14:textId="77777777" w:rsidR="00875BC2" w:rsidRPr="00EE16A3" w:rsidRDefault="00875BC2" w:rsidP="00CE136F">
            <w:pPr>
              <w:rPr>
                <w:rFonts w:cstheme="minorHAnsi"/>
                <w:sz w:val="28"/>
                <w:szCs w:val="28"/>
              </w:rPr>
            </w:pPr>
          </w:p>
        </w:tc>
      </w:tr>
      <w:tr w:rsidR="00875BC2" w:rsidRPr="00EE16A3" w14:paraId="3969D604" w14:textId="77777777" w:rsidTr="005F25E2">
        <w:trPr>
          <w:trHeight w:val="259"/>
        </w:trPr>
        <w:tc>
          <w:tcPr>
            <w:tcW w:w="2790" w:type="dxa"/>
            <w:tcBorders>
              <w:bottom w:val="single" w:sz="4" w:space="0" w:color="auto"/>
            </w:tcBorders>
          </w:tcPr>
          <w:p w14:paraId="0C323F81" w14:textId="77777777" w:rsidR="00875BC2" w:rsidRPr="00EE16A3" w:rsidRDefault="00875BC2" w:rsidP="00CE136F">
            <w:pPr>
              <w:rPr>
                <w:rFonts w:cstheme="minorHAnsi"/>
                <w:sz w:val="28"/>
                <w:szCs w:val="28"/>
              </w:rPr>
            </w:pPr>
          </w:p>
        </w:tc>
        <w:tc>
          <w:tcPr>
            <w:tcW w:w="1170" w:type="dxa"/>
            <w:tcBorders>
              <w:bottom w:val="single" w:sz="4" w:space="0" w:color="auto"/>
            </w:tcBorders>
          </w:tcPr>
          <w:p w14:paraId="7EBAFF57" w14:textId="77777777" w:rsidR="00875BC2" w:rsidRPr="00EE16A3" w:rsidRDefault="00875BC2" w:rsidP="00CE136F">
            <w:pPr>
              <w:rPr>
                <w:rFonts w:cstheme="minorHAnsi"/>
                <w:sz w:val="28"/>
                <w:szCs w:val="28"/>
              </w:rPr>
            </w:pPr>
          </w:p>
        </w:tc>
        <w:tc>
          <w:tcPr>
            <w:tcW w:w="1260" w:type="dxa"/>
            <w:tcBorders>
              <w:bottom w:val="single" w:sz="4" w:space="0" w:color="auto"/>
            </w:tcBorders>
          </w:tcPr>
          <w:p w14:paraId="66E2B7BF" w14:textId="77777777" w:rsidR="00875BC2" w:rsidRPr="00EE16A3" w:rsidRDefault="00875BC2" w:rsidP="00CE136F">
            <w:pPr>
              <w:rPr>
                <w:rFonts w:cstheme="minorHAnsi"/>
                <w:sz w:val="28"/>
                <w:szCs w:val="28"/>
              </w:rPr>
            </w:pPr>
          </w:p>
        </w:tc>
        <w:tc>
          <w:tcPr>
            <w:tcW w:w="1170" w:type="dxa"/>
            <w:tcBorders>
              <w:bottom w:val="single" w:sz="4" w:space="0" w:color="auto"/>
            </w:tcBorders>
          </w:tcPr>
          <w:p w14:paraId="22B00011" w14:textId="77777777" w:rsidR="00875BC2" w:rsidRPr="00EE16A3" w:rsidRDefault="00875BC2" w:rsidP="00CE136F">
            <w:pPr>
              <w:rPr>
                <w:rFonts w:cstheme="minorHAnsi"/>
                <w:sz w:val="28"/>
                <w:szCs w:val="28"/>
              </w:rPr>
            </w:pPr>
          </w:p>
        </w:tc>
        <w:tc>
          <w:tcPr>
            <w:tcW w:w="1350" w:type="dxa"/>
            <w:tcBorders>
              <w:bottom w:val="single" w:sz="4" w:space="0" w:color="auto"/>
            </w:tcBorders>
          </w:tcPr>
          <w:p w14:paraId="54FF524F" w14:textId="77777777" w:rsidR="00875BC2" w:rsidRPr="00EE16A3" w:rsidRDefault="00875BC2" w:rsidP="00CE136F">
            <w:pPr>
              <w:rPr>
                <w:rFonts w:cstheme="minorHAnsi"/>
                <w:sz w:val="28"/>
                <w:szCs w:val="28"/>
              </w:rPr>
            </w:pPr>
          </w:p>
        </w:tc>
        <w:tc>
          <w:tcPr>
            <w:tcW w:w="1080" w:type="dxa"/>
            <w:tcBorders>
              <w:bottom w:val="single" w:sz="4" w:space="0" w:color="auto"/>
            </w:tcBorders>
          </w:tcPr>
          <w:p w14:paraId="62057B23" w14:textId="77777777" w:rsidR="00875BC2" w:rsidRPr="00EE16A3" w:rsidRDefault="00875BC2" w:rsidP="00CE136F">
            <w:pPr>
              <w:rPr>
                <w:rFonts w:cstheme="minorHAnsi"/>
                <w:sz w:val="28"/>
                <w:szCs w:val="28"/>
              </w:rPr>
            </w:pPr>
          </w:p>
        </w:tc>
        <w:tc>
          <w:tcPr>
            <w:tcW w:w="1170" w:type="dxa"/>
            <w:tcBorders>
              <w:bottom w:val="single" w:sz="4" w:space="0" w:color="auto"/>
            </w:tcBorders>
          </w:tcPr>
          <w:p w14:paraId="0751D0C6" w14:textId="77777777" w:rsidR="00875BC2" w:rsidRPr="00EE16A3" w:rsidRDefault="00875BC2" w:rsidP="00CE136F">
            <w:pPr>
              <w:rPr>
                <w:rFonts w:cstheme="minorHAnsi"/>
                <w:sz w:val="28"/>
                <w:szCs w:val="28"/>
              </w:rPr>
            </w:pPr>
          </w:p>
        </w:tc>
        <w:tc>
          <w:tcPr>
            <w:tcW w:w="1170" w:type="dxa"/>
            <w:tcBorders>
              <w:bottom w:val="single" w:sz="4" w:space="0" w:color="auto"/>
            </w:tcBorders>
          </w:tcPr>
          <w:p w14:paraId="68C2F459" w14:textId="77777777" w:rsidR="00875BC2" w:rsidRPr="00EE16A3" w:rsidRDefault="00875BC2" w:rsidP="00CE136F">
            <w:pPr>
              <w:rPr>
                <w:rFonts w:cstheme="minorHAnsi"/>
                <w:sz w:val="28"/>
                <w:szCs w:val="28"/>
              </w:rPr>
            </w:pPr>
          </w:p>
        </w:tc>
        <w:tc>
          <w:tcPr>
            <w:tcW w:w="1080" w:type="dxa"/>
            <w:tcBorders>
              <w:bottom w:val="single" w:sz="4" w:space="0" w:color="auto"/>
            </w:tcBorders>
          </w:tcPr>
          <w:p w14:paraId="1A24F1EC" w14:textId="77777777" w:rsidR="00875BC2" w:rsidRPr="00EE16A3" w:rsidRDefault="00875BC2" w:rsidP="00CE136F">
            <w:pPr>
              <w:rPr>
                <w:rFonts w:cstheme="minorHAnsi"/>
                <w:sz w:val="28"/>
                <w:szCs w:val="28"/>
              </w:rPr>
            </w:pPr>
          </w:p>
        </w:tc>
        <w:tc>
          <w:tcPr>
            <w:tcW w:w="1260" w:type="dxa"/>
            <w:tcBorders>
              <w:bottom w:val="single" w:sz="4" w:space="0" w:color="auto"/>
            </w:tcBorders>
          </w:tcPr>
          <w:p w14:paraId="16619A51" w14:textId="77777777" w:rsidR="00875BC2" w:rsidRPr="00EE16A3" w:rsidRDefault="00875BC2" w:rsidP="00CE136F">
            <w:pPr>
              <w:rPr>
                <w:rFonts w:cstheme="minorHAnsi"/>
                <w:sz w:val="28"/>
                <w:szCs w:val="28"/>
              </w:rPr>
            </w:pPr>
          </w:p>
        </w:tc>
      </w:tr>
      <w:tr w:rsidR="00875BC2" w:rsidRPr="00EE16A3" w14:paraId="1BC0BC0B" w14:textId="77777777" w:rsidTr="005F25E2">
        <w:trPr>
          <w:trHeight w:val="248"/>
        </w:trPr>
        <w:tc>
          <w:tcPr>
            <w:tcW w:w="2790" w:type="dxa"/>
            <w:tcBorders>
              <w:top w:val="single" w:sz="4" w:space="0" w:color="auto"/>
              <w:left w:val="single" w:sz="4" w:space="0" w:color="auto"/>
              <w:bottom w:val="single" w:sz="12" w:space="0" w:color="auto"/>
              <w:right w:val="single" w:sz="4" w:space="0" w:color="auto"/>
            </w:tcBorders>
          </w:tcPr>
          <w:p w14:paraId="2C4420F6" w14:textId="77777777" w:rsidR="00875BC2" w:rsidRPr="00EE16A3" w:rsidRDefault="00875BC2" w:rsidP="00CE136F">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4CB1381C" w14:textId="77777777" w:rsidR="00875BC2" w:rsidRPr="00EE16A3" w:rsidRDefault="00875BC2" w:rsidP="00CE136F">
            <w:pPr>
              <w:rPr>
                <w:rFonts w:cstheme="minorHAnsi"/>
                <w:sz w:val="28"/>
                <w:szCs w:val="28"/>
              </w:rPr>
            </w:pPr>
          </w:p>
        </w:tc>
        <w:tc>
          <w:tcPr>
            <w:tcW w:w="1260" w:type="dxa"/>
            <w:tcBorders>
              <w:top w:val="single" w:sz="4" w:space="0" w:color="auto"/>
              <w:left w:val="single" w:sz="4" w:space="0" w:color="auto"/>
              <w:bottom w:val="single" w:sz="12" w:space="0" w:color="auto"/>
              <w:right w:val="single" w:sz="4" w:space="0" w:color="auto"/>
            </w:tcBorders>
          </w:tcPr>
          <w:p w14:paraId="45C27399" w14:textId="77777777" w:rsidR="00875BC2" w:rsidRPr="00EE16A3" w:rsidRDefault="00875BC2" w:rsidP="00CE136F">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4FD97DDC" w14:textId="77777777" w:rsidR="00875BC2" w:rsidRPr="00EE16A3" w:rsidRDefault="00875BC2" w:rsidP="00CE136F">
            <w:pPr>
              <w:rPr>
                <w:rFonts w:cstheme="minorHAnsi"/>
                <w:sz w:val="28"/>
                <w:szCs w:val="28"/>
              </w:rPr>
            </w:pPr>
          </w:p>
        </w:tc>
        <w:tc>
          <w:tcPr>
            <w:tcW w:w="1350" w:type="dxa"/>
            <w:tcBorders>
              <w:top w:val="single" w:sz="4" w:space="0" w:color="auto"/>
              <w:left w:val="single" w:sz="4" w:space="0" w:color="auto"/>
              <w:bottom w:val="single" w:sz="12" w:space="0" w:color="auto"/>
              <w:right w:val="single" w:sz="4" w:space="0" w:color="auto"/>
            </w:tcBorders>
          </w:tcPr>
          <w:p w14:paraId="65BE537C" w14:textId="77777777" w:rsidR="00875BC2" w:rsidRPr="00EE16A3" w:rsidRDefault="00875BC2" w:rsidP="00CE136F">
            <w:pPr>
              <w:rPr>
                <w:rFonts w:cstheme="minorHAnsi"/>
                <w:sz w:val="28"/>
                <w:szCs w:val="28"/>
              </w:rPr>
            </w:pPr>
          </w:p>
        </w:tc>
        <w:tc>
          <w:tcPr>
            <w:tcW w:w="1080" w:type="dxa"/>
            <w:tcBorders>
              <w:top w:val="single" w:sz="4" w:space="0" w:color="auto"/>
              <w:left w:val="single" w:sz="4" w:space="0" w:color="auto"/>
              <w:bottom w:val="single" w:sz="12" w:space="0" w:color="auto"/>
              <w:right w:val="single" w:sz="4" w:space="0" w:color="auto"/>
            </w:tcBorders>
          </w:tcPr>
          <w:p w14:paraId="5195B1D5" w14:textId="77777777" w:rsidR="00875BC2" w:rsidRPr="00EE16A3" w:rsidRDefault="00875BC2" w:rsidP="00CE136F">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76D426E5" w14:textId="77777777" w:rsidR="00875BC2" w:rsidRPr="00EE16A3" w:rsidRDefault="00875BC2" w:rsidP="00CE136F">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43E51C52" w14:textId="77777777" w:rsidR="00875BC2" w:rsidRPr="00EE16A3" w:rsidRDefault="00875BC2" w:rsidP="00CE136F">
            <w:pPr>
              <w:rPr>
                <w:rFonts w:cstheme="minorHAnsi"/>
                <w:sz w:val="28"/>
                <w:szCs w:val="28"/>
              </w:rPr>
            </w:pPr>
          </w:p>
        </w:tc>
        <w:tc>
          <w:tcPr>
            <w:tcW w:w="1080" w:type="dxa"/>
            <w:tcBorders>
              <w:top w:val="single" w:sz="4" w:space="0" w:color="auto"/>
              <w:left w:val="single" w:sz="4" w:space="0" w:color="auto"/>
              <w:bottom w:val="single" w:sz="12" w:space="0" w:color="auto"/>
              <w:right w:val="single" w:sz="4" w:space="0" w:color="auto"/>
            </w:tcBorders>
          </w:tcPr>
          <w:p w14:paraId="477C5CD1" w14:textId="77777777" w:rsidR="00875BC2" w:rsidRPr="00EE16A3" w:rsidRDefault="00875BC2" w:rsidP="00CE136F">
            <w:pPr>
              <w:rPr>
                <w:rFonts w:cstheme="minorHAnsi"/>
                <w:sz w:val="28"/>
                <w:szCs w:val="28"/>
              </w:rPr>
            </w:pPr>
          </w:p>
        </w:tc>
        <w:tc>
          <w:tcPr>
            <w:tcW w:w="1260" w:type="dxa"/>
            <w:tcBorders>
              <w:top w:val="single" w:sz="4" w:space="0" w:color="auto"/>
              <w:left w:val="single" w:sz="4" w:space="0" w:color="auto"/>
              <w:bottom w:val="single" w:sz="12" w:space="0" w:color="auto"/>
              <w:right w:val="single" w:sz="4" w:space="0" w:color="auto"/>
            </w:tcBorders>
          </w:tcPr>
          <w:p w14:paraId="09018E67" w14:textId="77777777" w:rsidR="00875BC2" w:rsidRPr="00EE16A3" w:rsidRDefault="00875BC2" w:rsidP="00CE136F">
            <w:pPr>
              <w:rPr>
                <w:rFonts w:cstheme="minorHAnsi"/>
                <w:sz w:val="28"/>
                <w:szCs w:val="28"/>
              </w:rPr>
            </w:pPr>
          </w:p>
        </w:tc>
      </w:tr>
      <w:tr w:rsidR="00875BC2" w:rsidRPr="00EE16A3" w14:paraId="74FFF26E" w14:textId="77777777" w:rsidTr="005F25E2">
        <w:trPr>
          <w:trHeight w:val="259"/>
        </w:trPr>
        <w:tc>
          <w:tcPr>
            <w:tcW w:w="2790" w:type="dxa"/>
            <w:tcBorders>
              <w:top w:val="single" w:sz="12" w:space="0" w:color="auto"/>
            </w:tcBorders>
            <w:shd w:val="clear" w:color="auto" w:fill="EDEDED" w:themeFill="accent3" w:themeFillTint="33"/>
          </w:tcPr>
          <w:p w14:paraId="4BFAB56E" w14:textId="77777777" w:rsidR="00875BC2" w:rsidRPr="00EE16A3" w:rsidRDefault="00875BC2" w:rsidP="00CE136F">
            <w:pPr>
              <w:rPr>
                <w:rFonts w:cstheme="minorHAnsi"/>
                <w:b/>
                <w:bCs/>
                <w:sz w:val="28"/>
                <w:szCs w:val="28"/>
              </w:rPr>
            </w:pPr>
            <w:r>
              <w:rPr>
                <w:rFonts w:cstheme="minorHAnsi"/>
                <w:b/>
                <w:bCs/>
              </w:rPr>
              <w:t>Percent</w:t>
            </w:r>
            <w:r w:rsidRPr="00EE16A3">
              <w:rPr>
                <w:rFonts w:cstheme="minorHAnsi"/>
                <w:b/>
                <w:bCs/>
              </w:rPr>
              <w:t xml:space="preserve"> Enrollment in Site</w:t>
            </w:r>
          </w:p>
        </w:tc>
        <w:tc>
          <w:tcPr>
            <w:tcW w:w="1170" w:type="dxa"/>
            <w:tcBorders>
              <w:top w:val="single" w:sz="12" w:space="0" w:color="auto"/>
            </w:tcBorders>
            <w:shd w:val="clear" w:color="auto" w:fill="EDEDED" w:themeFill="accent3" w:themeFillTint="33"/>
          </w:tcPr>
          <w:p w14:paraId="6C0F2915" w14:textId="77777777" w:rsidR="00875BC2" w:rsidRPr="00EE16A3" w:rsidRDefault="00875BC2" w:rsidP="00CE136F">
            <w:pPr>
              <w:rPr>
                <w:rFonts w:cstheme="minorHAnsi"/>
                <w:sz w:val="28"/>
                <w:szCs w:val="28"/>
              </w:rPr>
            </w:pPr>
          </w:p>
        </w:tc>
        <w:tc>
          <w:tcPr>
            <w:tcW w:w="1260" w:type="dxa"/>
            <w:tcBorders>
              <w:top w:val="single" w:sz="12" w:space="0" w:color="auto"/>
            </w:tcBorders>
            <w:shd w:val="clear" w:color="auto" w:fill="EDEDED" w:themeFill="accent3" w:themeFillTint="33"/>
          </w:tcPr>
          <w:p w14:paraId="1CA7E897" w14:textId="77777777" w:rsidR="00875BC2" w:rsidRPr="00EE16A3" w:rsidRDefault="00875BC2" w:rsidP="00CE136F">
            <w:pPr>
              <w:rPr>
                <w:rFonts w:cstheme="minorHAnsi"/>
                <w:sz w:val="28"/>
                <w:szCs w:val="28"/>
              </w:rPr>
            </w:pPr>
          </w:p>
        </w:tc>
        <w:tc>
          <w:tcPr>
            <w:tcW w:w="1170" w:type="dxa"/>
            <w:tcBorders>
              <w:top w:val="single" w:sz="12" w:space="0" w:color="auto"/>
            </w:tcBorders>
            <w:shd w:val="clear" w:color="auto" w:fill="EDEDED" w:themeFill="accent3" w:themeFillTint="33"/>
          </w:tcPr>
          <w:p w14:paraId="7092BA4D" w14:textId="77777777" w:rsidR="00875BC2" w:rsidRPr="00EE16A3" w:rsidRDefault="00875BC2" w:rsidP="00CE136F">
            <w:pPr>
              <w:rPr>
                <w:rFonts w:cstheme="minorHAnsi"/>
                <w:sz w:val="28"/>
                <w:szCs w:val="28"/>
              </w:rPr>
            </w:pPr>
          </w:p>
        </w:tc>
        <w:tc>
          <w:tcPr>
            <w:tcW w:w="1350" w:type="dxa"/>
            <w:tcBorders>
              <w:top w:val="single" w:sz="12" w:space="0" w:color="auto"/>
            </w:tcBorders>
            <w:shd w:val="clear" w:color="auto" w:fill="EDEDED" w:themeFill="accent3" w:themeFillTint="33"/>
          </w:tcPr>
          <w:p w14:paraId="480206D2" w14:textId="77777777" w:rsidR="00875BC2" w:rsidRPr="00EE16A3" w:rsidRDefault="00875BC2" w:rsidP="00CE136F">
            <w:pPr>
              <w:rPr>
                <w:rFonts w:cstheme="minorHAnsi"/>
                <w:sz w:val="28"/>
                <w:szCs w:val="28"/>
              </w:rPr>
            </w:pPr>
          </w:p>
        </w:tc>
        <w:tc>
          <w:tcPr>
            <w:tcW w:w="1080" w:type="dxa"/>
            <w:tcBorders>
              <w:top w:val="single" w:sz="12" w:space="0" w:color="auto"/>
            </w:tcBorders>
            <w:shd w:val="clear" w:color="auto" w:fill="EDEDED" w:themeFill="accent3" w:themeFillTint="33"/>
          </w:tcPr>
          <w:p w14:paraId="10CC8108" w14:textId="77777777" w:rsidR="00875BC2" w:rsidRPr="00EE16A3" w:rsidRDefault="00875BC2" w:rsidP="00CE136F">
            <w:pPr>
              <w:rPr>
                <w:rFonts w:cstheme="minorHAnsi"/>
                <w:sz w:val="28"/>
                <w:szCs w:val="28"/>
              </w:rPr>
            </w:pPr>
          </w:p>
        </w:tc>
        <w:tc>
          <w:tcPr>
            <w:tcW w:w="1170" w:type="dxa"/>
            <w:tcBorders>
              <w:top w:val="single" w:sz="12" w:space="0" w:color="auto"/>
            </w:tcBorders>
            <w:shd w:val="clear" w:color="auto" w:fill="EDEDED" w:themeFill="accent3" w:themeFillTint="33"/>
          </w:tcPr>
          <w:p w14:paraId="107EC21D" w14:textId="77777777" w:rsidR="00875BC2" w:rsidRPr="00EE16A3" w:rsidRDefault="00875BC2" w:rsidP="00CE136F">
            <w:pPr>
              <w:rPr>
                <w:rFonts w:cstheme="minorHAnsi"/>
                <w:sz w:val="28"/>
                <w:szCs w:val="28"/>
              </w:rPr>
            </w:pPr>
          </w:p>
        </w:tc>
        <w:tc>
          <w:tcPr>
            <w:tcW w:w="1170" w:type="dxa"/>
            <w:tcBorders>
              <w:top w:val="single" w:sz="12" w:space="0" w:color="auto"/>
            </w:tcBorders>
            <w:shd w:val="clear" w:color="auto" w:fill="EDEDED" w:themeFill="accent3" w:themeFillTint="33"/>
          </w:tcPr>
          <w:p w14:paraId="69E97A78" w14:textId="77777777" w:rsidR="00875BC2" w:rsidRPr="00EE16A3" w:rsidRDefault="00875BC2" w:rsidP="00CE136F">
            <w:pPr>
              <w:rPr>
                <w:rFonts w:cstheme="minorHAnsi"/>
                <w:sz w:val="28"/>
                <w:szCs w:val="28"/>
              </w:rPr>
            </w:pPr>
          </w:p>
        </w:tc>
        <w:tc>
          <w:tcPr>
            <w:tcW w:w="1080" w:type="dxa"/>
            <w:tcBorders>
              <w:top w:val="single" w:sz="12" w:space="0" w:color="auto"/>
            </w:tcBorders>
            <w:shd w:val="clear" w:color="auto" w:fill="EDEDED" w:themeFill="accent3" w:themeFillTint="33"/>
          </w:tcPr>
          <w:p w14:paraId="3D0C46AE" w14:textId="77777777" w:rsidR="00875BC2" w:rsidRPr="00EE16A3" w:rsidRDefault="00875BC2" w:rsidP="00CE136F">
            <w:pPr>
              <w:rPr>
                <w:rFonts w:cstheme="minorHAnsi"/>
                <w:sz w:val="28"/>
                <w:szCs w:val="28"/>
              </w:rPr>
            </w:pPr>
          </w:p>
        </w:tc>
        <w:tc>
          <w:tcPr>
            <w:tcW w:w="1260" w:type="dxa"/>
            <w:tcBorders>
              <w:top w:val="single" w:sz="12" w:space="0" w:color="auto"/>
            </w:tcBorders>
            <w:shd w:val="clear" w:color="auto" w:fill="EDEDED" w:themeFill="accent3" w:themeFillTint="33"/>
          </w:tcPr>
          <w:p w14:paraId="1B004912" w14:textId="77777777" w:rsidR="00875BC2" w:rsidRPr="00EE16A3" w:rsidRDefault="00875BC2" w:rsidP="00CE136F">
            <w:pPr>
              <w:rPr>
                <w:rFonts w:cstheme="minorHAnsi"/>
                <w:sz w:val="28"/>
                <w:szCs w:val="28"/>
              </w:rPr>
            </w:pPr>
          </w:p>
        </w:tc>
      </w:tr>
    </w:tbl>
    <w:p w14:paraId="1A045D53" w14:textId="77777777" w:rsidR="00875BC2" w:rsidRDefault="00875BC2" w:rsidP="00875BC2">
      <w:pPr>
        <w:pStyle w:val="CommentText"/>
      </w:pPr>
    </w:p>
    <w:p w14:paraId="347CFA44" w14:textId="77777777" w:rsidR="00875BC2" w:rsidRDefault="00875BC2" w:rsidP="00875BC2">
      <w:pPr>
        <w:pStyle w:val="CommentText"/>
        <w:rPr>
          <w:sz w:val="22"/>
          <w:szCs w:val="22"/>
        </w:rPr>
      </w:pPr>
      <w:r w:rsidRPr="00134187">
        <w:rPr>
          <w:sz w:val="22"/>
          <w:szCs w:val="22"/>
        </w:rPr>
        <w:t>Based on your information you entered above, consider the following questions</w:t>
      </w:r>
      <w:r>
        <w:rPr>
          <w:sz w:val="22"/>
          <w:szCs w:val="22"/>
        </w:rPr>
        <w:t>.</w:t>
      </w:r>
    </w:p>
    <w:p w14:paraId="5DCB7C62" w14:textId="5CFCF2DD" w:rsidR="00875BC2" w:rsidRPr="009D7D28" w:rsidRDefault="00875BC2" w:rsidP="00875BC2">
      <w:pPr>
        <w:pStyle w:val="CommentText"/>
        <w:numPr>
          <w:ilvl w:val="0"/>
          <w:numId w:val="38"/>
        </w:numPr>
        <w:rPr>
          <w:sz w:val="22"/>
          <w:szCs w:val="22"/>
        </w:rPr>
      </w:pPr>
      <w:r>
        <w:rPr>
          <w:i/>
          <w:iCs/>
          <w:sz w:val="22"/>
          <w:szCs w:val="22"/>
        </w:rPr>
        <w:t>Are students participating at relatively similar rates in each CTE POS offered</w:t>
      </w:r>
      <w:r w:rsidR="007A7DEB">
        <w:rPr>
          <w:i/>
          <w:iCs/>
          <w:sz w:val="22"/>
          <w:szCs w:val="22"/>
        </w:rPr>
        <w:t xml:space="preserve"> based on gender and race-ethnicity</w:t>
      </w:r>
      <w:r>
        <w:rPr>
          <w:i/>
          <w:iCs/>
          <w:sz w:val="22"/>
          <w:szCs w:val="22"/>
        </w:rPr>
        <w:t>?</w:t>
      </w:r>
    </w:p>
    <w:p w14:paraId="707F624B" w14:textId="77777777" w:rsidR="00875BC2" w:rsidRPr="009D7D28" w:rsidRDefault="00875BC2" w:rsidP="00875BC2">
      <w:pPr>
        <w:pStyle w:val="CommentText"/>
        <w:rPr>
          <w:sz w:val="22"/>
          <w:szCs w:val="22"/>
        </w:rPr>
      </w:pPr>
    </w:p>
    <w:p w14:paraId="61EAD307" w14:textId="6EFDE4BE" w:rsidR="00875BC2" w:rsidRPr="00134187" w:rsidRDefault="00875BC2" w:rsidP="00875BC2">
      <w:pPr>
        <w:pStyle w:val="CommentText"/>
        <w:numPr>
          <w:ilvl w:val="0"/>
          <w:numId w:val="38"/>
        </w:numPr>
        <w:rPr>
          <w:sz w:val="22"/>
          <w:szCs w:val="22"/>
        </w:rPr>
      </w:pPr>
      <w:r>
        <w:rPr>
          <w:i/>
          <w:iCs/>
          <w:sz w:val="22"/>
          <w:szCs w:val="22"/>
        </w:rPr>
        <w:t xml:space="preserve">Within each CTE POS, is the percentage of students participating roughly equivalent to the percentage enrolled? </w:t>
      </w:r>
    </w:p>
    <w:p w14:paraId="08AE9015" w14:textId="77777777" w:rsidR="00875BC2" w:rsidRDefault="00875BC2" w:rsidP="00875BC2">
      <w:pPr>
        <w:pStyle w:val="Heading1"/>
      </w:pPr>
      <w:r>
        <w:br w:type="page"/>
      </w:r>
    </w:p>
    <w:p w14:paraId="3AA36B93" w14:textId="1507A863" w:rsidR="00473D47" w:rsidRPr="00081DBB" w:rsidRDefault="00473D47" w:rsidP="00A23D8C">
      <w:pPr>
        <w:spacing w:after="120" w:line="240" w:lineRule="auto"/>
        <w:ind w:left="-270" w:right="-360"/>
        <w:rPr>
          <w:rFonts w:cstheme="minorHAnsi"/>
        </w:rPr>
      </w:pPr>
      <w:r w:rsidRPr="00081DBB">
        <w:rPr>
          <w:rFonts w:cstheme="minorHAnsi"/>
        </w:rPr>
        <w:lastRenderedPageBreak/>
        <w:t xml:space="preserve">Complete the following </w:t>
      </w:r>
      <w:r w:rsidR="000B518C">
        <w:rPr>
          <w:rFonts w:cstheme="minorHAnsi"/>
        </w:rPr>
        <w:t>table</w:t>
      </w:r>
      <w:r w:rsidRPr="00081DBB">
        <w:rPr>
          <w:rFonts w:cstheme="minorHAnsi"/>
        </w:rPr>
        <w:t xml:space="preserve"> </w:t>
      </w:r>
      <w:r w:rsidR="003C714C">
        <w:rPr>
          <w:rFonts w:cstheme="minorHAnsi"/>
        </w:rPr>
        <w:t xml:space="preserve">to document </w:t>
      </w:r>
      <w:r w:rsidR="005449E4">
        <w:rPr>
          <w:rFonts w:cstheme="minorHAnsi"/>
        </w:rPr>
        <w:t xml:space="preserve">the </w:t>
      </w:r>
      <w:r w:rsidR="00AF0105">
        <w:rPr>
          <w:rFonts w:cstheme="minorHAnsi"/>
        </w:rPr>
        <w:t xml:space="preserve">percentages </w:t>
      </w:r>
      <w:r w:rsidR="005449E4">
        <w:rPr>
          <w:rFonts w:cstheme="minorHAnsi"/>
        </w:rPr>
        <w:t>of special population</w:t>
      </w:r>
      <w:r w:rsidR="00D9417C">
        <w:rPr>
          <w:rFonts w:cstheme="minorHAnsi"/>
        </w:rPr>
        <w:t xml:space="preserve"> </w:t>
      </w:r>
      <w:r w:rsidR="005449E4">
        <w:rPr>
          <w:rFonts w:cstheme="minorHAnsi"/>
        </w:rPr>
        <w:t xml:space="preserve">students </w:t>
      </w:r>
      <w:r w:rsidR="00D9417C">
        <w:rPr>
          <w:rFonts w:cstheme="minorHAnsi"/>
        </w:rPr>
        <w:t xml:space="preserve">participating in </w:t>
      </w:r>
      <w:r w:rsidR="00495043">
        <w:rPr>
          <w:rFonts w:cstheme="minorHAnsi"/>
        </w:rPr>
        <w:t>CTE</w:t>
      </w:r>
      <w:r w:rsidR="005449E4">
        <w:rPr>
          <w:rFonts w:cstheme="minorHAnsi"/>
        </w:rPr>
        <w:t xml:space="preserve"> </w:t>
      </w:r>
      <w:r w:rsidR="00134187">
        <w:rPr>
          <w:rFonts w:cstheme="minorHAnsi"/>
        </w:rPr>
        <w:t xml:space="preserve">at your site </w:t>
      </w:r>
      <w:r w:rsidR="005449E4">
        <w:rPr>
          <w:rFonts w:cstheme="minorHAnsi"/>
        </w:rPr>
        <w:t xml:space="preserve">for the </w:t>
      </w:r>
      <w:r w:rsidR="00593306">
        <w:rPr>
          <w:rFonts w:cstheme="minorHAnsi"/>
        </w:rPr>
        <w:t>2020-21</w:t>
      </w:r>
      <w:r w:rsidR="00593306" w:rsidRPr="00081DBB">
        <w:rPr>
          <w:rFonts w:cstheme="minorHAnsi"/>
        </w:rPr>
        <w:t xml:space="preserve"> </w:t>
      </w:r>
      <w:r w:rsidRPr="00081DBB">
        <w:rPr>
          <w:rFonts w:cstheme="minorHAnsi"/>
        </w:rPr>
        <w:t>school year</w:t>
      </w:r>
      <w:r>
        <w:rPr>
          <w:rFonts w:cstheme="minorHAnsi"/>
        </w:rPr>
        <w:t>.</w:t>
      </w:r>
    </w:p>
    <w:tbl>
      <w:tblPr>
        <w:tblStyle w:val="TableGrid"/>
        <w:tblW w:w="13500" w:type="dxa"/>
        <w:tblInd w:w="-275" w:type="dxa"/>
        <w:tblLayout w:type="fixed"/>
        <w:tblLook w:val="04A0" w:firstRow="1" w:lastRow="0" w:firstColumn="1" w:lastColumn="0" w:noHBand="0" w:noVBand="1"/>
      </w:tblPr>
      <w:tblGrid>
        <w:gridCol w:w="2790"/>
        <w:gridCol w:w="1170"/>
        <w:gridCol w:w="1260"/>
        <w:gridCol w:w="1170"/>
        <w:gridCol w:w="1260"/>
        <w:gridCol w:w="1170"/>
        <w:gridCol w:w="1170"/>
        <w:gridCol w:w="1170"/>
        <w:gridCol w:w="1080"/>
        <w:gridCol w:w="1260"/>
      </w:tblGrid>
      <w:tr w:rsidR="000A2999" w:rsidRPr="00081DBB" w14:paraId="1DC84062" w14:textId="6FFD843D" w:rsidTr="00AD4C42">
        <w:trPr>
          <w:trHeight w:val="474"/>
        </w:trPr>
        <w:tc>
          <w:tcPr>
            <w:tcW w:w="2790" w:type="dxa"/>
            <w:shd w:val="clear" w:color="auto" w:fill="C5E0B3" w:themeFill="accent6" w:themeFillTint="66"/>
            <w:vAlign w:val="center"/>
          </w:tcPr>
          <w:p w14:paraId="2A62AE09" w14:textId="540DEC30" w:rsidR="000A2999" w:rsidRPr="003E78C7" w:rsidRDefault="000A2999" w:rsidP="003C714C">
            <w:pPr>
              <w:jc w:val="center"/>
              <w:rPr>
                <w:rFonts w:cstheme="minorHAnsi"/>
                <w:b/>
                <w:sz w:val="20"/>
                <w:szCs w:val="20"/>
              </w:rPr>
            </w:pPr>
            <w:r w:rsidRPr="003E78C7">
              <w:rPr>
                <w:rFonts w:cstheme="minorHAnsi"/>
                <w:b/>
                <w:sz w:val="20"/>
                <w:szCs w:val="20"/>
              </w:rPr>
              <w:t>Program of Study</w:t>
            </w:r>
            <w:r w:rsidR="00401315">
              <w:rPr>
                <w:rFonts w:cstheme="minorHAnsi"/>
                <w:b/>
                <w:sz w:val="20"/>
                <w:szCs w:val="20"/>
              </w:rPr>
              <w:t>*</w:t>
            </w:r>
          </w:p>
        </w:tc>
        <w:tc>
          <w:tcPr>
            <w:tcW w:w="1170" w:type="dxa"/>
            <w:shd w:val="clear" w:color="auto" w:fill="C5E0B3" w:themeFill="accent6" w:themeFillTint="66"/>
            <w:vAlign w:val="center"/>
          </w:tcPr>
          <w:p w14:paraId="26BB5BA0" w14:textId="2A6DCE64" w:rsidR="000A2999" w:rsidRPr="003E78C7" w:rsidRDefault="000A2999" w:rsidP="003C714C">
            <w:pPr>
              <w:jc w:val="center"/>
              <w:rPr>
                <w:rFonts w:cstheme="minorHAnsi"/>
                <w:b/>
                <w:sz w:val="20"/>
                <w:szCs w:val="20"/>
              </w:rPr>
            </w:pPr>
            <w:r>
              <w:rPr>
                <w:rFonts w:cstheme="minorHAnsi"/>
                <w:b/>
                <w:sz w:val="20"/>
                <w:szCs w:val="20"/>
              </w:rPr>
              <w:t xml:space="preserve">Percent with </w:t>
            </w:r>
            <w:r w:rsidRPr="003E78C7">
              <w:rPr>
                <w:rFonts w:cstheme="minorHAnsi"/>
                <w:b/>
                <w:sz w:val="20"/>
                <w:szCs w:val="20"/>
              </w:rPr>
              <w:t>Disabilities</w:t>
            </w:r>
          </w:p>
        </w:tc>
        <w:tc>
          <w:tcPr>
            <w:tcW w:w="1260" w:type="dxa"/>
            <w:shd w:val="clear" w:color="auto" w:fill="C5E0B3" w:themeFill="accent6" w:themeFillTint="66"/>
            <w:vAlign w:val="center"/>
          </w:tcPr>
          <w:p w14:paraId="7CB6C01E" w14:textId="7D2F6FD2" w:rsidR="000A2999" w:rsidRPr="003E78C7" w:rsidRDefault="000A2999" w:rsidP="003C714C">
            <w:pPr>
              <w:jc w:val="center"/>
              <w:rPr>
                <w:rFonts w:cstheme="minorHAnsi"/>
                <w:b/>
                <w:sz w:val="20"/>
                <w:szCs w:val="20"/>
              </w:rPr>
            </w:pPr>
            <w:r>
              <w:rPr>
                <w:rFonts w:cstheme="minorHAnsi"/>
                <w:b/>
                <w:sz w:val="20"/>
                <w:szCs w:val="20"/>
              </w:rPr>
              <w:t xml:space="preserve">Percent </w:t>
            </w:r>
            <w:r w:rsidRPr="003E78C7">
              <w:rPr>
                <w:rFonts w:cstheme="minorHAnsi"/>
                <w:b/>
                <w:sz w:val="20"/>
                <w:szCs w:val="20"/>
              </w:rPr>
              <w:t>Low Income</w:t>
            </w:r>
          </w:p>
        </w:tc>
        <w:tc>
          <w:tcPr>
            <w:tcW w:w="1170" w:type="dxa"/>
            <w:shd w:val="clear" w:color="auto" w:fill="C5E0B3" w:themeFill="accent6" w:themeFillTint="66"/>
            <w:vAlign w:val="center"/>
          </w:tcPr>
          <w:p w14:paraId="09F54B8B" w14:textId="78417531" w:rsidR="000A2999" w:rsidRPr="003E78C7" w:rsidRDefault="000A2999" w:rsidP="003C714C">
            <w:pPr>
              <w:jc w:val="center"/>
              <w:rPr>
                <w:rFonts w:cstheme="minorHAnsi"/>
                <w:b/>
                <w:sz w:val="20"/>
                <w:szCs w:val="20"/>
              </w:rPr>
            </w:pPr>
            <w:r>
              <w:rPr>
                <w:rFonts w:cstheme="minorHAnsi"/>
                <w:b/>
                <w:sz w:val="20"/>
                <w:szCs w:val="20"/>
              </w:rPr>
              <w:t xml:space="preserve">Percent </w:t>
            </w:r>
            <w:r w:rsidRPr="003E78C7">
              <w:rPr>
                <w:rFonts w:cstheme="minorHAnsi"/>
                <w:b/>
                <w:sz w:val="20"/>
                <w:szCs w:val="20"/>
              </w:rPr>
              <w:t>Non-trad</w:t>
            </w:r>
          </w:p>
        </w:tc>
        <w:tc>
          <w:tcPr>
            <w:tcW w:w="1260" w:type="dxa"/>
            <w:shd w:val="clear" w:color="auto" w:fill="C5E0B3" w:themeFill="accent6" w:themeFillTint="66"/>
            <w:vAlign w:val="center"/>
          </w:tcPr>
          <w:p w14:paraId="225FC4BA" w14:textId="37D42E3D" w:rsidR="000A2999" w:rsidRPr="003E78C7" w:rsidRDefault="000A2999" w:rsidP="003C714C">
            <w:pPr>
              <w:jc w:val="center"/>
              <w:rPr>
                <w:rFonts w:cstheme="minorHAnsi"/>
                <w:b/>
                <w:sz w:val="20"/>
                <w:szCs w:val="20"/>
              </w:rPr>
            </w:pPr>
            <w:r>
              <w:rPr>
                <w:rFonts w:cstheme="minorHAnsi"/>
                <w:b/>
                <w:sz w:val="20"/>
                <w:szCs w:val="20"/>
              </w:rPr>
              <w:t>Percent</w:t>
            </w:r>
            <w:r w:rsidRPr="003E78C7">
              <w:rPr>
                <w:rFonts w:cstheme="minorHAnsi"/>
                <w:b/>
                <w:sz w:val="20"/>
                <w:szCs w:val="20"/>
              </w:rPr>
              <w:t xml:space="preserve"> Single Parents</w:t>
            </w:r>
          </w:p>
        </w:tc>
        <w:tc>
          <w:tcPr>
            <w:tcW w:w="1170" w:type="dxa"/>
            <w:shd w:val="clear" w:color="auto" w:fill="C5E0B3" w:themeFill="accent6" w:themeFillTint="66"/>
            <w:vAlign w:val="center"/>
          </w:tcPr>
          <w:p w14:paraId="58079E60" w14:textId="137DD93F" w:rsidR="000A2999" w:rsidRDefault="000A2999" w:rsidP="000A2999">
            <w:pPr>
              <w:jc w:val="center"/>
              <w:rPr>
                <w:rFonts w:cstheme="minorHAnsi"/>
                <w:b/>
                <w:sz w:val="20"/>
                <w:szCs w:val="20"/>
              </w:rPr>
            </w:pPr>
            <w:r>
              <w:rPr>
                <w:rFonts w:cstheme="minorHAnsi"/>
                <w:b/>
                <w:sz w:val="20"/>
                <w:szCs w:val="20"/>
              </w:rPr>
              <w:t>Percent Migrant Students</w:t>
            </w:r>
          </w:p>
        </w:tc>
        <w:tc>
          <w:tcPr>
            <w:tcW w:w="1170" w:type="dxa"/>
            <w:shd w:val="clear" w:color="auto" w:fill="C5E0B3" w:themeFill="accent6" w:themeFillTint="66"/>
            <w:vAlign w:val="center"/>
          </w:tcPr>
          <w:p w14:paraId="6D7432A8" w14:textId="530A951F" w:rsidR="000A2999" w:rsidRPr="003E78C7" w:rsidRDefault="000A2999" w:rsidP="003C714C">
            <w:pPr>
              <w:jc w:val="center"/>
              <w:rPr>
                <w:rFonts w:cstheme="minorHAnsi"/>
                <w:b/>
                <w:sz w:val="20"/>
                <w:szCs w:val="20"/>
              </w:rPr>
            </w:pPr>
            <w:r>
              <w:rPr>
                <w:rFonts w:cstheme="minorHAnsi"/>
                <w:b/>
                <w:sz w:val="20"/>
                <w:szCs w:val="20"/>
              </w:rPr>
              <w:t xml:space="preserve">Percent </w:t>
            </w:r>
            <w:r w:rsidRPr="003E78C7">
              <w:rPr>
                <w:rFonts w:cstheme="minorHAnsi"/>
                <w:b/>
                <w:sz w:val="20"/>
                <w:szCs w:val="20"/>
              </w:rPr>
              <w:t>Eng</w:t>
            </w:r>
            <w:r>
              <w:rPr>
                <w:rFonts w:cstheme="minorHAnsi"/>
                <w:b/>
                <w:sz w:val="20"/>
                <w:szCs w:val="20"/>
              </w:rPr>
              <w:t>lish</w:t>
            </w:r>
            <w:r w:rsidRPr="003E78C7">
              <w:rPr>
                <w:rFonts w:cstheme="minorHAnsi"/>
                <w:b/>
                <w:sz w:val="20"/>
                <w:szCs w:val="20"/>
              </w:rPr>
              <w:t xml:space="preserve"> Learners</w:t>
            </w:r>
          </w:p>
        </w:tc>
        <w:tc>
          <w:tcPr>
            <w:tcW w:w="1170" w:type="dxa"/>
            <w:shd w:val="clear" w:color="auto" w:fill="C5E0B3" w:themeFill="accent6" w:themeFillTint="66"/>
            <w:vAlign w:val="center"/>
          </w:tcPr>
          <w:p w14:paraId="047BA5F2" w14:textId="77B3032B" w:rsidR="000A2999" w:rsidRPr="003E78C7" w:rsidRDefault="000A2999" w:rsidP="003C714C">
            <w:pPr>
              <w:jc w:val="center"/>
              <w:rPr>
                <w:rFonts w:cstheme="minorHAnsi"/>
                <w:b/>
                <w:sz w:val="20"/>
                <w:szCs w:val="20"/>
              </w:rPr>
            </w:pPr>
            <w:r>
              <w:rPr>
                <w:rFonts w:cstheme="minorHAnsi"/>
                <w:b/>
                <w:sz w:val="20"/>
                <w:szCs w:val="20"/>
              </w:rPr>
              <w:t xml:space="preserve">Percent </w:t>
            </w:r>
            <w:r w:rsidRPr="003E78C7">
              <w:rPr>
                <w:rFonts w:cstheme="minorHAnsi"/>
                <w:b/>
                <w:sz w:val="20"/>
                <w:szCs w:val="20"/>
              </w:rPr>
              <w:t>Homeless</w:t>
            </w:r>
          </w:p>
        </w:tc>
        <w:tc>
          <w:tcPr>
            <w:tcW w:w="1080" w:type="dxa"/>
            <w:shd w:val="clear" w:color="auto" w:fill="C5E0B3" w:themeFill="accent6" w:themeFillTint="66"/>
            <w:vAlign w:val="center"/>
          </w:tcPr>
          <w:p w14:paraId="4AF05D01" w14:textId="7344B517" w:rsidR="000A2999" w:rsidRPr="003E78C7" w:rsidRDefault="000A2999" w:rsidP="003C714C">
            <w:pPr>
              <w:jc w:val="center"/>
              <w:rPr>
                <w:rFonts w:cstheme="minorHAnsi"/>
                <w:b/>
                <w:sz w:val="20"/>
                <w:szCs w:val="20"/>
              </w:rPr>
            </w:pPr>
            <w:r>
              <w:rPr>
                <w:rFonts w:cstheme="minorHAnsi"/>
                <w:b/>
                <w:sz w:val="20"/>
                <w:szCs w:val="20"/>
              </w:rPr>
              <w:t xml:space="preserve">Percent in </w:t>
            </w:r>
            <w:r w:rsidRPr="003E78C7">
              <w:rPr>
                <w:rFonts w:cstheme="minorHAnsi"/>
                <w:b/>
                <w:sz w:val="20"/>
                <w:szCs w:val="20"/>
              </w:rPr>
              <w:t>Foster Care</w:t>
            </w:r>
          </w:p>
        </w:tc>
        <w:tc>
          <w:tcPr>
            <w:tcW w:w="1260" w:type="dxa"/>
            <w:shd w:val="clear" w:color="auto" w:fill="C5E0B3" w:themeFill="accent6" w:themeFillTint="66"/>
            <w:vAlign w:val="center"/>
          </w:tcPr>
          <w:p w14:paraId="3F80A33D" w14:textId="48D7560D" w:rsidR="000A2999" w:rsidRPr="003E78C7" w:rsidRDefault="000A2999" w:rsidP="003C714C">
            <w:pPr>
              <w:jc w:val="center"/>
              <w:rPr>
                <w:rFonts w:cstheme="minorHAnsi"/>
                <w:b/>
                <w:sz w:val="20"/>
                <w:szCs w:val="20"/>
              </w:rPr>
            </w:pPr>
            <w:r>
              <w:rPr>
                <w:rFonts w:cstheme="minorHAnsi"/>
                <w:b/>
                <w:sz w:val="20"/>
                <w:szCs w:val="20"/>
              </w:rPr>
              <w:t xml:space="preserve">Percent with Parent in </w:t>
            </w:r>
            <w:r w:rsidRPr="003E78C7">
              <w:rPr>
                <w:rFonts w:cstheme="minorHAnsi"/>
                <w:b/>
                <w:sz w:val="20"/>
                <w:szCs w:val="20"/>
              </w:rPr>
              <w:t>Armed Serv</w:t>
            </w:r>
            <w:r>
              <w:rPr>
                <w:rFonts w:cstheme="minorHAnsi"/>
                <w:b/>
                <w:sz w:val="20"/>
                <w:szCs w:val="20"/>
              </w:rPr>
              <w:t>ices or Active Duty</w:t>
            </w:r>
          </w:p>
        </w:tc>
      </w:tr>
      <w:tr w:rsidR="000A2999" w:rsidRPr="00EE16A3" w14:paraId="4B571ED0" w14:textId="4EE7A627" w:rsidTr="00AD4C42">
        <w:trPr>
          <w:trHeight w:val="259"/>
        </w:trPr>
        <w:tc>
          <w:tcPr>
            <w:tcW w:w="2790" w:type="dxa"/>
          </w:tcPr>
          <w:p w14:paraId="265AB211" w14:textId="2A52CCA9" w:rsidR="000A2999" w:rsidRPr="00EE16A3" w:rsidRDefault="000A2999" w:rsidP="00234B7C">
            <w:pPr>
              <w:rPr>
                <w:rFonts w:cstheme="minorHAnsi"/>
                <w:sz w:val="28"/>
                <w:szCs w:val="28"/>
              </w:rPr>
            </w:pPr>
          </w:p>
        </w:tc>
        <w:tc>
          <w:tcPr>
            <w:tcW w:w="1170" w:type="dxa"/>
          </w:tcPr>
          <w:p w14:paraId="006DEE14" w14:textId="3B4C2261" w:rsidR="000A2999" w:rsidRPr="00EE16A3" w:rsidRDefault="000A2999" w:rsidP="00234B7C">
            <w:pPr>
              <w:rPr>
                <w:rFonts w:cstheme="minorHAnsi"/>
                <w:sz w:val="28"/>
                <w:szCs w:val="28"/>
              </w:rPr>
            </w:pPr>
          </w:p>
        </w:tc>
        <w:tc>
          <w:tcPr>
            <w:tcW w:w="1260" w:type="dxa"/>
          </w:tcPr>
          <w:p w14:paraId="145315B6" w14:textId="77777777" w:rsidR="000A2999" w:rsidRPr="00EE16A3" w:rsidRDefault="000A2999" w:rsidP="00234B7C">
            <w:pPr>
              <w:rPr>
                <w:rFonts w:cstheme="minorHAnsi"/>
                <w:sz w:val="28"/>
                <w:szCs w:val="28"/>
              </w:rPr>
            </w:pPr>
          </w:p>
        </w:tc>
        <w:tc>
          <w:tcPr>
            <w:tcW w:w="1170" w:type="dxa"/>
          </w:tcPr>
          <w:p w14:paraId="5274B38B" w14:textId="77777777" w:rsidR="000A2999" w:rsidRPr="00EE16A3" w:rsidRDefault="000A2999" w:rsidP="00234B7C">
            <w:pPr>
              <w:rPr>
                <w:rFonts w:cstheme="minorHAnsi"/>
                <w:sz w:val="28"/>
                <w:szCs w:val="28"/>
              </w:rPr>
            </w:pPr>
          </w:p>
        </w:tc>
        <w:tc>
          <w:tcPr>
            <w:tcW w:w="1260" w:type="dxa"/>
          </w:tcPr>
          <w:p w14:paraId="6218CB53" w14:textId="77777777" w:rsidR="000A2999" w:rsidRPr="00EE16A3" w:rsidRDefault="000A2999" w:rsidP="00234B7C">
            <w:pPr>
              <w:rPr>
                <w:rFonts w:cstheme="minorHAnsi"/>
                <w:sz w:val="28"/>
                <w:szCs w:val="28"/>
              </w:rPr>
            </w:pPr>
          </w:p>
        </w:tc>
        <w:tc>
          <w:tcPr>
            <w:tcW w:w="1170" w:type="dxa"/>
          </w:tcPr>
          <w:p w14:paraId="2216EFCE" w14:textId="77777777" w:rsidR="000A2999" w:rsidRPr="00EE16A3" w:rsidRDefault="000A2999" w:rsidP="00234B7C">
            <w:pPr>
              <w:rPr>
                <w:rFonts w:cstheme="minorHAnsi"/>
                <w:sz w:val="28"/>
                <w:szCs w:val="28"/>
              </w:rPr>
            </w:pPr>
          </w:p>
        </w:tc>
        <w:tc>
          <w:tcPr>
            <w:tcW w:w="1170" w:type="dxa"/>
          </w:tcPr>
          <w:p w14:paraId="0001423F" w14:textId="3753BA18" w:rsidR="000A2999" w:rsidRPr="00EE16A3" w:rsidRDefault="000A2999" w:rsidP="00234B7C">
            <w:pPr>
              <w:rPr>
                <w:rFonts w:cstheme="minorHAnsi"/>
                <w:sz w:val="28"/>
                <w:szCs w:val="28"/>
              </w:rPr>
            </w:pPr>
          </w:p>
        </w:tc>
        <w:tc>
          <w:tcPr>
            <w:tcW w:w="1170" w:type="dxa"/>
          </w:tcPr>
          <w:p w14:paraId="2B9A1D4D" w14:textId="77777777" w:rsidR="000A2999" w:rsidRPr="00EE16A3" w:rsidRDefault="000A2999" w:rsidP="00234B7C">
            <w:pPr>
              <w:rPr>
                <w:rFonts w:cstheme="minorHAnsi"/>
                <w:sz w:val="28"/>
                <w:szCs w:val="28"/>
              </w:rPr>
            </w:pPr>
          </w:p>
        </w:tc>
        <w:tc>
          <w:tcPr>
            <w:tcW w:w="1080" w:type="dxa"/>
          </w:tcPr>
          <w:p w14:paraId="0A9188AE" w14:textId="77777777" w:rsidR="000A2999" w:rsidRPr="00EE16A3" w:rsidRDefault="000A2999" w:rsidP="00234B7C">
            <w:pPr>
              <w:rPr>
                <w:rFonts w:cstheme="minorHAnsi"/>
                <w:sz w:val="28"/>
                <w:szCs w:val="28"/>
              </w:rPr>
            </w:pPr>
          </w:p>
        </w:tc>
        <w:tc>
          <w:tcPr>
            <w:tcW w:w="1260" w:type="dxa"/>
          </w:tcPr>
          <w:p w14:paraId="281AA6E8" w14:textId="77777777" w:rsidR="000A2999" w:rsidRPr="00EE16A3" w:rsidRDefault="000A2999" w:rsidP="00234B7C">
            <w:pPr>
              <w:rPr>
                <w:rFonts w:cstheme="minorHAnsi"/>
                <w:sz w:val="28"/>
                <w:szCs w:val="28"/>
              </w:rPr>
            </w:pPr>
          </w:p>
        </w:tc>
      </w:tr>
      <w:tr w:rsidR="000A2999" w:rsidRPr="00EE16A3" w14:paraId="26F49447" w14:textId="0965AD67" w:rsidTr="00AD4C42">
        <w:trPr>
          <w:trHeight w:val="248"/>
        </w:trPr>
        <w:tc>
          <w:tcPr>
            <w:tcW w:w="2790" w:type="dxa"/>
          </w:tcPr>
          <w:p w14:paraId="6845E6AE" w14:textId="77777777" w:rsidR="000A2999" w:rsidRPr="00EE16A3" w:rsidRDefault="000A2999" w:rsidP="00234B7C">
            <w:pPr>
              <w:rPr>
                <w:rFonts w:cstheme="minorHAnsi"/>
                <w:sz w:val="28"/>
                <w:szCs w:val="28"/>
              </w:rPr>
            </w:pPr>
          </w:p>
        </w:tc>
        <w:tc>
          <w:tcPr>
            <w:tcW w:w="1170" w:type="dxa"/>
          </w:tcPr>
          <w:p w14:paraId="5CAF9619" w14:textId="75879A71" w:rsidR="000A2999" w:rsidRPr="00EE16A3" w:rsidRDefault="000A2999" w:rsidP="00234B7C">
            <w:pPr>
              <w:rPr>
                <w:rFonts w:cstheme="minorHAnsi"/>
                <w:sz w:val="28"/>
                <w:szCs w:val="28"/>
              </w:rPr>
            </w:pPr>
          </w:p>
        </w:tc>
        <w:tc>
          <w:tcPr>
            <w:tcW w:w="1260" w:type="dxa"/>
          </w:tcPr>
          <w:p w14:paraId="571E24B5" w14:textId="77777777" w:rsidR="000A2999" w:rsidRPr="00EE16A3" w:rsidRDefault="000A2999" w:rsidP="00234B7C">
            <w:pPr>
              <w:rPr>
                <w:rFonts w:cstheme="minorHAnsi"/>
                <w:sz w:val="28"/>
                <w:szCs w:val="28"/>
              </w:rPr>
            </w:pPr>
          </w:p>
        </w:tc>
        <w:tc>
          <w:tcPr>
            <w:tcW w:w="1170" w:type="dxa"/>
          </w:tcPr>
          <w:p w14:paraId="3A73159C" w14:textId="77777777" w:rsidR="000A2999" w:rsidRPr="00EE16A3" w:rsidRDefault="000A2999" w:rsidP="00234B7C">
            <w:pPr>
              <w:rPr>
                <w:rFonts w:cstheme="minorHAnsi"/>
                <w:sz w:val="28"/>
                <w:szCs w:val="28"/>
              </w:rPr>
            </w:pPr>
          </w:p>
        </w:tc>
        <w:tc>
          <w:tcPr>
            <w:tcW w:w="1260" w:type="dxa"/>
          </w:tcPr>
          <w:p w14:paraId="6C10E40D" w14:textId="77777777" w:rsidR="000A2999" w:rsidRPr="00EE16A3" w:rsidRDefault="000A2999" w:rsidP="00234B7C">
            <w:pPr>
              <w:rPr>
                <w:rFonts w:cstheme="minorHAnsi"/>
                <w:sz w:val="28"/>
                <w:szCs w:val="28"/>
              </w:rPr>
            </w:pPr>
          </w:p>
        </w:tc>
        <w:tc>
          <w:tcPr>
            <w:tcW w:w="1170" w:type="dxa"/>
          </w:tcPr>
          <w:p w14:paraId="77C5206F" w14:textId="77777777" w:rsidR="000A2999" w:rsidRPr="00EE16A3" w:rsidRDefault="000A2999" w:rsidP="00234B7C">
            <w:pPr>
              <w:rPr>
                <w:rFonts w:cstheme="minorHAnsi"/>
                <w:sz w:val="28"/>
                <w:szCs w:val="28"/>
              </w:rPr>
            </w:pPr>
          </w:p>
        </w:tc>
        <w:tc>
          <w:tcPr>
            <w:tcW w:w="1170" w:type="dxa"/>
          </w:tcPr>
          <w:p w14:paraId="1238C545" w14:textId="64FA7771" w:rsidR="000A2999" w:rsidRPr="00EE16A3" w:rsidRDefault="000A2999" w:rsidP="00234B7C">
            <w:pPr>
              <w:rPr>
                <w:rFonts w:cstheme="minorHAnsi"/>
                <w:sz w:val="28"/>
                <w:szCs w:val="28"/>
              </w:rPr>
            </w:pPr>
          </w:p>
        </w:tc>
        <w:tc>
          <w:tcPr>
            <w:tcW w:w="1170" w:type="dxa"/>
          </w:tcPr>
          <w:p w14:paraId="3518BC48" w14:textId="77777777" w:rsidR="000A2999" w:rsidRPr="00EE16A3" w:rsidRDefault="000A2999" w:rsidP="00234B7C">
            <w:pPr>
              <w:rPr>
                <w:rFonts w:cstheme="minorHAnsi"/>
                <w:sz w:val="28"/>
                <w:szCs w:val="28"/>
              </w:rPr>
            </w:pPr>
          </w:p>
        </w:tc>
        <w:tc>
          <w:tcPr>
            <w:tcW w:w="1080" w:type="dxa"/>
          </w:tcPr>
          <w:p w14:paraId="6EB4A574" w14:textId="77777777" w:rsidR="000A2999" w:rsidRPr="00EE16A3" w:rsidRDefault="000A2999" w:rsidP="00234B7C">
            <w:pPr>
              <w:rPr>
                <w:rFonts w:cstheme="minorHAnsi"/>
                <w:sz w:val="28"/>
                <w:szCs w:val="28"/>
              </w:rPr>
            </w:pPr>
          </w:p>
        </w:tc>
        <w:tc>
          <w:tcPr>
            <w:tcW w:w="1260" w:type="dxa"/>
          </w:tcPr>
          <w:p w14:paraId="0BC5C70E" w14:textId="77777777" w:rsidR="000A2999" w:rsidRPr="00EE16A3" w:rsidRDefault="000A2999" w:rsidP="00234B7C">
            <w:pPr>
              <w:rPr>
                <w:rFonts w:cstheme="minorHAnsi"/>
                <w:sz w:val="28"/>
                <w:szCs w:val="28"/>
              </w:rPr>
            </w:pPr>
          </w:p>
        </w:tc>
      </w:tr>
      <w:tr w:rsidR="000A2999" w:rsidRPr="00EE16A3" w14:paraId="04DEA3D3" w14:textId="2896741F" w:rsidTr="00AD4C42">
        <w:trPr>
          <w:trHeight w:val="259"/>
        </w:trPr>
        <w:tc>
          <w:tcPr>
            <w:tcW w:w="2790" w:type="dxa"/>
          </w:tcPr>
          <w:p w14:paraId="0FE921B7" w14:textId="77777777" w:rsidR="000A2999" w:rsidRPr="00EE16A3" w:rsidRDefault="000A2999" w:rsidP="00234B7C">
            <w:pPr>
              <w:rPr>
                <w:rFonts w:cstheme="minorHAnsi"/>
                <w:sz w:val="28"/>
                <w:szCs w:val="28"/>
              </w:rPr>
            </w:pPr>
          </w:p>
        </w:tc>
        <w:tc>
          <w:tcPr>
            <w:tcW w:w="1170" w:type="dxa"/>
          </w:tcPr>
          <w:p w14:paraId="7DBF2C9D" w14:textId="6CD2C718" w:rsidR="000A2999" w:rsidRPr="00EE16A3" w:rsidRDefault="000A2999" w:rsidP="00234B7C">
            <w:pPr>
              <w:rPr>
                <w:rFonts w:cstheme="minorHAnsi"/>
                <w:sz w:val="28"/>
                <w:szCs w:val="28"/>
              </w:rPr>
            </w:pPr>
          </w:p>
        </w:tc>
        <w:tc>
          <w:tcPr>
            <w:tcW w:w="1260" w:type="dxa"/>
          </w:tcPr>
          <w:p w14:paraId="2A1F79A6" w14:textId="77777777" w:rsidR="000A2999" w:rsidRPr="00EE16A3" w:rsidRDefault="000A2999" w:rsidP="00234B7C">
            <w:pPr>
              <w:rPr>
                <w:rFonts w:cstheme="minorHAnsi"/>
                <w:sz w:val="28"/>
                <w:szCs w:val="28"/>
              </w:rPr>
            </w:pPr>
          </w:p>
        </w:tc>
        <w:tc>
          <w:tcPr>
            <w:tcW w:w="1170" w:type="dxa"/>
          </w:tcPr>
          <w:p w14:paraId="148A9D77" w14:textId="77777777" w:rsidR="000A2999" w:rsidRPr="00EE16A3" w:rsidRDefault="000A2999" w:rsidP="00234B7C">
            <w:pPr>
              <w:rPr>
                <w:rFonts w:cstheme="minorHAnsi"/>
                <w:sz w:val="28"/>
                <w:szCs w:val="28"/>
              </w:rPr>
            </w:pPr>
          </w:p>
        </w:tc>
        <w:tc>
          <w:tcPr>
            <w:tcW w:w="1260" w:type="dxa"/>
          </w:tcPr>
          <w:p w14:paraId="24C78EA3" w14:textId="77777777" w:rsidR="000A2999" w:rsidRPr="00EE16A3" w:rsidRDefault="000A2999" w:rsidP="00234B7C">
            <w:pPr>
              <w:rPr>
                <w:rFonts w:cstheme="minorHAnsi"/>
                <w:sz w:val="28"/>
                <w:szCs w:val="28"/>
              </w:rPr>
            </w:pPr>
          </w:p>
        </w:tc>
        <w:tc>
          <w:tcPr>
            <w:tcW w:w="1170" w:type="dxa"/>
          </w:tcPr>
          <w:p w14:paraId="4D4B874E" w14:textId="77777777" w:rsidR="000A2999" w:rsidRPr="00EE16A3" w:rsidRDefault="000A2999" w:rsidP="00234B7C">
            <w:pPr>
              <w:rPr>
                <w:rFonts w:cstheme="minorHAnsi"/>
                <w:sz w:val="28"/>
                <w:szCs w:val="28"/>
              </w:rPr>
            </w:pPr>
          </w:p>
        </w:tc>
        <w:tc>
          <w:tcPr>
            <w:tcW w:w="1170" w:type="dxa"/>
          </w:tcPr>
          <w:p w14:paraId="22DC9F79" w14:textId="607A423A" w:rsidR="000A2999" w:rsidRPr="00EE16A3" w:rsidRDefault="000A2999" w:rsidP="00234B7C">
            <w:pPr>
              <w:rPr>
                <w:rFonts w:cstheme="minorHAnsi"/>
                <w:sz w:val="28"/>
                <w:szCs w:val="28"/>
              </w:rPr>
            </w:pPr>
          </w:p>
        </w:tc>
        <w:tc>
          <w:tcPr>
            <w:tcW w:w="1170" w:type="dxa"/>
          </w:tcPr>
          <w:p w14:paraId="2CC574B7" w14:textId="77777777" w:rsidR="000A2999" w:rsidRPr="00EE16A3" w:rsidRDefault="000A2999" w:rsidP="00234B7C">
            <w:pPr>
              <w:rPr>
                <w:rFonts w:cstheme="minorHAnsi"/>
                <w:sz w:val="28"/>
                <w:szCs w:val="28"/>
              </w:rPr>
            </w:pPr>
          </w:p>
        </w:tc>
        <w:tc>
          <w:tcPr>
            <w:tcW w:w="1080" w:type="dxa"/>
          </w:tcPr>
          <w:p w14:paraId="5C9C397F" w14:textId="77777777" w:rsidR="000A2999" w:rsidRPr="00EE16A3" w:rsidRDefault="000A2999" w:rsidP="00234B7C">
            <w:pPr>
              <w:rPr>
                <w:rFonts w:cstheme="minorHAnsi"/>
                <w:sz w:val="28"/>
                <w:szCs w:val="28"/>
              </w:rPr>
            </w:pPr>
          </w:p>
        </w:tc>
        <w:tc>
          <w:tcPr>
            <w:tcW w:w="1260" w:type="dxa"/>
          </w:tcPr>
          <w:p w14:paraId="5E99CE7D" w14:textId="77777777" w:rsidR="000A2999" w:rsidRPr="00EE16A3" w:rsidRDefault="000A2999" w:rsidP="00234B7C">
            <w:pPr>
              <w:rPr>
                <w:rFonts w:cstheme="minorHAnsi"/>
                <w:sz w:val="28"/>
                <w:szCs w:val="28"/>
              </w:rPr>
            </w:pPr>
          </w:p>
        </w:tc>
      </w:tr>
      <w:tr w:rsidR="000A2999" w:rsidRPr="00EE16A3" w14:paraId="7DCBFE68" w14:textId="02E91DB7" w:rsidTr="00AD4C42">
        <w:trPr>
          <w:trHeight w:val="248"/>
        </w:trPr>
        <w:tc>
          <w:tcPr>
            <w:tcW w:w="2790" w:type="dxa"/>
          </w:tcPr>
          <w:p w14:paraId="6C3F9856" w14:textId="77777777" w:rsidR="000A2999" w:rsidRPr="00EE16A3" w:rsidRDefault="000A2999" w:rsidP="00234B7C">
            <w:pPr>
              <w:rPr>
                <w:rFonts w:cstheme="minorHAnsi"/>
                <w:sz w:val="28"/>
                <w:szCs w:val="28"/>
              </w:rPr>
            </w:pPr>
          </w:p>
        </w:tc>
        <w:tc>
          <w:tcPr>
            <w:tcW w:w="1170" w:type="dxa"/>
          </w:tcPr>
          <w:p w14:paraId="5EC40E68" w14:textId="0F96DC42" w:rsidR="000A2999" w:rsidRPr="00EE16A3" w:rsidRDefault="000A2999" w:rsidP="00234B7C">
            <w:pPr>
              <w:rPr>
                <w:rFonts w:cstheme="minorHAnsi"/>
                <w:sz w:val="28"/>
                <w:szCs w:val="28"/>
              </w:rPr>
            </w:pPr>
          </w:p>
        </w:tc>
        <w:tc>
          <w:tcPr>
            <w:tcW w:w="1260" w:type="dxa"/>
          </w:tcPr>
          <w:p w14:paraId="22698CAA" w14:textId="77777777" w:rsidR="000A2999" w:rsidRPr="00EE16A3" w:rsidRDefault="000A2999" w:rsidP="00234B7C">
            <w:pPr>
              <w:rPr>
                <w:rFonts w:cstheme="minorHAnsi"/>
                <w:sz w:val="28"/>
                <w:szCs w:val="28"/>
              </w:rPr>
            </w:pPr>
          </w:p>
        </w:tc>
        <w:tc>
          <w:tcPr>
            <w:tcW w:w="1170" w:type="dxa"/>
          </w:tcPr>
          <w:p w14:paraId="46462A47" w14:textId="77777777" w:rsidR="000A2999" w:rsidRPr="00EE16A3" w:rsidRDefault="000A2999" w:rsidP="00234B7C">
            <w:pPr>
              <w:rPr>
                <w:rFonts w:cstheme="minorHAnsi"/>
                <w:sz w:val="28"/>
                <w:szCs w:val="28"/>
              </w:rPr>
            </w:pPr>
          </w:p>
        </w:tc>
        <w:tc>
          <w:tcPr>
            <w:tcW w:w="1260" w:type="dxa"/>
          </w:tcPr>
          <w:p w14:paraId="0CD0BB71" w14:textId="77777777" w:rsidR="000A2999" w:rsidRPr="00EE16A3" w:rsidRDefault="000A2999" w:rsidP="00234B7C">
            <w:pPr>
              <w:rPr>
                <w:rFonts w:cstheme="minorHAnsi"/>
                <w:sz w:val="28"/>
                <w:szCs w:val="28"/>
              </w:rPr>
            </w:pPr>
          </w:p>
        </w:tc>
        <w:tc>
          <w:tcPr>
            <w:tcW w:w="1170" w:type="dxa"/>
          </w:tcPr>
          <w:p w14:paraId="46E42951" w14:textId="77777777" w:rsidR="000A2999" w:rsidRPr="00EE16A3" w:rsidRDefault="000A2999" w:rsidP="00234B7C">
            <w:pPr>
              <w:rPr>
                <w:rFonts w:cstheme="minorHAnsi"/>
                <w:sz w:val="28"/>
                <w:szCs w:val="28"/>
              </w:rPr>
            </w:pPr>
          </w:p>
        </w:tc>
        <w:tc>
          <w:tcPr>
            <w:tcW w:w="1170" w:type="dxa"/>
          </w:tcPr>
          <w:p w14:paraId="07AC7332" w14:textId="6592AC2D" w:rsidR="000A2999" w:rsidRPr="00EE16A3" w:rsidRDefault="000A2999" w:rsidP="00234B7C">
            <w:pPr>
              <w:rPr>
                <w:rFonts w:cstheme="minorHAnsi"/>
                <w:sz w:val="28"/>
                <w:szCs w:val="28"/>
              </w:rPr>
            </w:pPr>
          </w:p>
        </w:tc>
        <w:tc>
          <w:tcPr>
            <w:tcW w:w="1170" w:type="dxa"/>
          </w:tcPr>
          <w:p w14:paraId="69F91DEB" w14:textId="77777777" w:rsidR="000A2999" w:rsidRPr="00EE16A3" w:rsidRDefault="000A2999" w:rsidP="00234B7C">
            <w:pPr>
              <w:rPr>
                <w:rFonts w:cstheme="minorHAnsi"/>
                <w:sz w:val="28"/>
                <w:szCs w:val="28"/>
              </w:rPr>
            </w:pPr>
          </w:p>
        </w:tc>
        <w:tc>
          <w:tcPr>
            <w:tcW w:w="1080" w:type="dxa"/>
          </w:tcPr>
          <w:p w14:paraId="472C8C7F" w14:textId="77777777" w:rsidR="000A2999" w:rsidRPr="00EE16A3" w:rsidRDefault="000A2999" w:rsidP="00234B7C">
            <w:pPr>
              <w:rPr>
                <w:rFonts w:cstheme="minorHAnsi"/>
                <w:sz w:val="28"/>
                <w:szCs w:val="28"/>
              </w:rPr>
            </w:pPr>
          </w:p>
        </w:tc>
        <w:tc>
          <w:tcPr>
            <w:tcW w:w="1260" w:type="dxa"/>
          </w:tcPr>
          <w:p w14:paraId="2F20FE69" w14:textId="77777777" w:rsidR="000A2999" w:rsidRPr="00EE16A3" w:rsidRDefault="000A2999" w:rsidP="00234B7C">
            <w:pPr>
              <w:rPr>
                <w:rFonts w:cstheme="minorHAnsi"/>
                <w:sz w:val="28"/>
                <w:szCs w:val="28"/>
              </w:rPr>
            </w:pPr>
          </w:p>
        </w:tc>
      </w:tr>
      <w:tr w:rsidR="000A2999" w:rsidRPr="00EE16A3" w14:paraId="41266227" w14:textId="710C707D" w:rsidTr="00AD4C42">
        <w:trPr>
          <w:trHeight w:val="259"/>
        </w:trPr>
        <w:tc>
          <w:tcPr>
            <w:tcW w:w="2790" w:type="dxa"/>
          </w:tcPr>
          <w:p w14:paraId="15EBD34B" w14:textId="77777777" w:rsidR="000A2999" w:rsidRPr="00EE16A3" w:rsidRDefault="000A2999" w:rsidP="00234B7C">
            <w:pPr>
              <w:rPr>
                <w:rFonts w:cstheme="minorHAnsi"/>
                <w:sz w:val="28"/>
                <w:szCs w:val="28"/>
              </w:rPr>
            </w:pPr>
          </w:p>
        </w:tc>
        <w:tc>
          <w:tcPr>
            <w:tcW w:w="1170" w:type="dxa"/>
          </w:tcPr>
          <w:p w14:paraId="1315B34C" w14:textId="125EA31E" w:rsidR="000A2999" w:rsidRPr="00EE16A3" w:rsidRDefault="000A2999" w:rsidP="00234B7C">
            <w:pPr>
              <w:rPr>
                <w:rFonts w:cstheme="minorHAnsi"/>
                <w:sz w:val="28"/>
                <w:szCs w:val="28"/>
              </w:rPr>
            </w:pPr>
          </w:p>
        </w:tc>
        <w:tc>
          <w:tcPr>
            <w:tcW w:w="1260" w:type="dxa"/>
          </w:tcPr>
          <w:p w14:paraId="428C364A" w14:textId="77777777" w:rsidR="000A2999" w:rsidRPr="00EE16A3" w:rsidRDefault="000A2999" w:rsidP="00234B7C">
            <w:pPr>
              <w:rPr>
                <w:rFonts w:cstheme="minorHAnsi"/>
                <w:sz w:val="28"/>
                <w:szCs w:val="28"/>
              </w:rPr>
            </w:pPr>
          </w:p>
        </w:tc>
        <w:tc>
          <w:tcPr>
            <w:tcW w:w="1170" w:type="dxa"/>
          </w:tcPr>
          <w:p w14:paraId="180B79E5" w14:textId="77777777" w:rsidR="000A2999" w:rsidRPr="00EE16A3" w:rsidRDefault="000A2999" w:rsidP="00234B7C">
            <w:pPr>
              <w:rPr>
                <w:rFonts w:cstheme="minorHAnsi"/>
                <w:sz w:val="28"/>
                <w:szCs w:val="28"/>
              </w:rPr>
            </w:pPr>
          </w:p>
        </w:tc>
        <w:tc>
          <w:tcPr>
            <w:tcW w:w="1260" w:type="dxa"/>
          </w:tcPr>
          <w:p w14:paraId="0B5004D6" w14:textId="77777777" w:rsidR="000A2999" w:rsidRPr="00EE16A3" w:rsidRDefault="000A2999" w:rsidP="00234B7C">
            <w:pPr>
              <w:rPr>
                <w:rFonts w:cstheme="minorHAnsi"/>
                <w:sz w:val="28"/>
                <w:szCs w:val="28"/>
              </w:rPr>
            </w:pPr>
          </w:p>
        </w:tc>
        <w:tc>
          <w:tcPr>
            <w:tcW w:w="1170" w:type="dxa"/>
          </w:tcPr>
          <w:p w14:paraId="5B307BBA" w14:textId="77777777" w:rsidR="000A2999" w:rsidRPr="00EE16A3" w:rsidRDefault="000A2999" w:rsidP="00234B7C">
            <w:pPr>
              <w:rPr>
                <w:rFonts w:cstheme="minorHAnsi"/>
                <w:sz w:val="28"/>
                <w:szCs w:val="28"/>
              </w:rPr>
            </w:pPr>
          </w:p>
        </w:tc>
        <w:tc>
          <w:tcPr>
            <w:tcW w:w="1170" w:type="dxa"/>
          </w:tcPr>
          <w:p w14:paraId="0F8374D9" w14:textId="3A11E2A4" w:rsidR="000A2999" w:rsidRPr="00EE16A3" w:rsidRDefault="000A2999" w:rsidP="00234B7C">
            <w:pPr>
              <w:rPr>
                <w:rFonts w:cstheme="minorHAnsi"/>
                <w:sz w:val="28"/>
                <w:szCs w:val="28"/>
              </w:rPr>
            </w:pPr>
          </w:p>
        </w:tc>
        <w:tc>
          <w:tcPr>
            <w:tcW w:w="1170" w:type="dxa"/>
          </w:tcPr>
          <w:p w14:paraId="6589BC4E" w14:textId="77777777" w:rsidR="000A2999" w:rsidRPr="00EE16A3" w:rsidRDefault="000A2999" w:rsidP="00234B7C">
            <w:pPr>
              <w:rPr>
                <w:rFonts w:cstheme="minorHAnsi"/>
                <w:sz w:val="28"/>
                <w:szCs w:val="28"/>
              </w:rPr>
            </w:pPr>
          </w:p>
        </w:tc>
        <w:tc>
          <w:tcPr>
            <w:tcW w:w="1080" w:type="dxa"/>
          </w:tcPr>
          <w:p w14:paraId="6CCD571B" w14:textId="77777777" w:rsidR="000A2999" w:rsidRPr="00EE16A3" w:rsidRDefault="000A2999" w:rsidP="00234B7C">
            <w:pPr>
              <w:rPr>
                <w:rFonts w:cstheme="minorHAnsi"/>
                <w:sz w:val="28"/>
                <w:szCs w:val="28"/>
              </w:rPr>
            </w:pPr>
          </w:p>
        </w:tc>
        <w:tc>
          <w:tcPr>
            <w:tcW w:w="1260" w:type="dxa"/>
          </w:tcPr>
          <w:p w14:paraId="0E48E4F1" w14:textId="77777777" w:rsidR="000A2999" w:rsidRPr="00EE16A3" w:rsidRDefault="000A2999" w:rsidP="00234B7C">
            <w:pPr>
              <w:rPr>
                <w:rFonts w:cstheme="minorHAnsi"/>
                <w:sz w:val="28"/>
                <w:szCs w:val="28"/>
              </w:rPr>
            </w:pPr>
          </w:p>
        </w:tc>
      </w:tr>
      <w:tr w:rsidR="000A2999" w:rsidRPr="00EE16A3" w14:paraId="2238C13F" w14:textId="2CF556F4" w:rsidTr="00AD4C42">
        <w:trPr>
          <w:trHeight w:val="248"/>
        </w:trPr>
        <w:tc>
          <w:tcPr>
            <w:tcW w:w="2790" w:type="dxa"/>
          </w:tcPr>
          <w:p w14:paraId="78904A48" w14:textId="77777777" w:rsidR="000A2999" w:rsidRPr="00EE16A3" w:rsidRDefault="000A2999" w:rsidP="00234B7C">
            <w:pPr>
              <w:rPr>
                <w:rFonts w:cstheme="minorHAnsi"/>
                <w:sz w:val="28"/>
                <w:szCs w:val="28"/>
              </w:rPr>
            </w:pPr>
          </w:p>
        </w:tc>
        <w:tc>
          <w:tcPr>
            <w:tcW w:w="1170" w:type="dxa"/>
          </w:tcPr>
          <w:p w14:paraId="527E9D5F" w14:textId="3040F8B0" w:rsidR="000A2999" w:rsidRPr="00EE16A3" w:rsidRDefault="000A2999" w:rsidP="00234B7C">
            <w:pPr>
              <w:rPr>
                <w:rFonts w:cstheme="minorHAnsi"/>
                <w:sz w:val="28"/>
                <w:szCs w:val="28"/>
              </w:rPr>
            </w:pPr>
          </w:p>
        </w:tc>
        <w:tc>
          <w:tcPr>
            <w:tcW w:w="1260" w:type="dxa"/>
          </w:tcPr>
          <w:p w14:paraId="5E683108" w14:textId="77777777" w:rsidR="000A2999" w:rsidRPr="00EE16A3" w:rsidRDefault="000A2999" w:rsidP="00234B7C">
            <w:pPr>
              <w:rPr>
                <w:rFonts w:cstheme="minorHAnsi"/>
                <w:sz w:val="28"/>
                <w:szCs w:val="28"/>
              </w:rPr>
            </w:pPr>
          </w:p>
        </w:tc>
        <w:tc>
          <w:tcPr>
            <w:tcW w:w="1170" w:type="dxa"/>
          </w:tcPr>
          <w:p w14:paraId="5E2DF2D8" w14:textId="77777777" w:rsidR="000A2999" w:rsidRPr="00EE16A3" w:rsidRDefault="000A2999" w:rsidP="00234B7C">
            <w:pPr>
              <w:rPr>
                <w:rFonts w:cstheme="minorHAnsi"/>
                <w:sz w:val="28"/>
                <w:szCs w:val="28"/>
              </w:rPr>
            </w:pPr>
          </w:p>
        </w:tc>
        <w:tc>
          <w:tcPr>
            <w:tcW w:w="1260" w:type="dxa"/>
          </w:tcPr>
          <w:p w14:paraId="23CA3ABD" w14:textId="77777777" w:rsidR="000A2999" w:rsidRPr="00EE16A3" w:rsidRDefault="000A2999" w:rsidP="00234B7C">
            <w:pPr>
              <w:rPr>
                <w:rFonts w:cstheme="minorHAnsi"/>
                <w:sz w:val="28"/>
                <w:szCs w:val="28"/>
              </w:rPr>
            </w:pPr>
          </w:p>
        </w:tc>
        <w:tc>
          <w:tcPr>
            <w:tcW w:w="1170" w:type="dxa"/>
          </w:tcPr>
          <w:p w14:paraId="2FD557F2" w14:textId="77777777" w:rsidR="000A2999" w:rsidRPr="00EE16A3" w:rsidRDefault="000A2999" w:rsidP="00234B7C">
            <w:pPr>
              <w:rPr>
                <w:rFonts w:cstheme="minorHAnsi"/>
                <w:sz w:val="28"/>
                <w:szCs w:val="28"/>
              </w:rPr>
            </w:pPr>
          </w:p>
        </w:tc>
        <w:tc>
          <w:tcPr>
            <w:tcW w:w="1170" w:type="dxa"/>
          </w:tcPr>
          <w:p w14:paraId="3C79A842" w14:textId="6E0779B7" w:rsidR="000A2999" w:rsidRPr="00EE16A3" w:rsidRDefault="000A2999" w:rsidP="00234B7C">
            <w:pPr>
              <w:rPr>
                <w:rFonts w:cstheme="minorHAnsi"/>
                <w:sz w:val="28"/>
                <w:szCs w:val="28"/>
              </w:rPr>
            </w:pPr>
          </w:p>
        </w:tc>
        <w:tc>
          <w:tcPr>
            <w:tcW w:w="1170" w:type="dxa"/>
          </w:tcPr>
          <w:p w14:paraId="484A0167" w14:textId="77777777" w:rsidR="000A2999" w:rsidRPr="00EE16A3" w:rsidRDefault="000A2999" w:rsidP="00234B7C">
            <w:pPr>
              <w:rPr>
                <w:rFonts w:cstheme="minorHAnsi"/>
                <w:sz w:val="28"/>
                <w:szCs w:val="28"/>
              </w:rPr>
            </w:pPr>
          </w:p>
        </w:tc>
        <w:tc>
          <w:tcPr>
            <w:tcW w:w="1080" w:type="dxa"/>
          </w:tcPr>
          <w:p w14:paraId="67E82AEC" w14:textId="77777777" w:rsidR="000A2999" w:rsidRPr="00EE16A3" w:rsidRDefault="000A2999" w:rsidP="00234B7C">
            <w:pPr>
              <w:rPr>
                <w:rFonts w:cstheme="minorHAnsi"/>
                <w:sz w:val="28"/>
                <w:szCs w:val="28"/>
              </w:rPr>
            </w:pPr>
          </w:p>
        </w:tc>
        <w:tc>
          <w:tcPr>
            <w:tcW w:w="1260" w:type="dxa"/>
          </w:tcPr>
          <w:p w14:paraId="5F532438" w14:textId="77777777" w:rsidR="000A2999" w:rsidRPr="00EE16A3" w:rsidRDefault="000A2999" w:rsidP="00234B7C">
            <w:pPr>
              <w:rPr>
                <w:rFonts w:cstheme="minorHAnsi"/>
                <w:sz w:val="28"/>
                <w:szCs w:val="28"/>
              </w:rPr>
            </w:pPr>
          </w:p>
        </w:tc>
      </w:tr>
      <w:tr w:rsidR="000A2999" w:rsidRPr="00EE16A3" w14:paraId="212DDA34" w14:textId="66A002DD" w:rsidTr="00AD4C42">
        <w:trPr>
          <w:trHeight w:val="259"/>
        </w:trPr>
        <w:tc>
          <w:tcPr>
            <w:tcW w:w="2790" w:type="dxa"/>
            <w:tcBorders>
              <w:bottom w:val="single" w:sz="4" w:space="0" w:color="auto"/>
            </w:tcBorders>
          </w:tcPr>
          <w:p w14:paraId="765A5C7C" w14:textId="77777777" w:rsidR="000A2999" w:rsidRPr="00EE16A3" w:rsidRDefault="000A2999" w:rsidP="00234B7C">
            <w:pPr>
              <w:rPr>
                <w:rFonts w:cstheme="minorHAnsi"/>
                <w:sz w:val="28"/>
                <w:szCs w:val="28"/>
              </w:rPr>
            </w:pPr>
          </w:p>
        </w:tc>
        <w:tc>
          <w:tcPr>
            <w:tcW w:w="1170" w:type="dxa"/>
            <w:tcBorders>
              <w:bottom w:val="single" w:sz="4" w:space="0" w:color="auto"/>
            </w:tcBorders>
          </w:tcPr>
          <w:p w14:paraId="039AEFA5" w14:textId="331117D3" w:rsidR="000A2999" w:rsidRPr="00EE16A3" w:rsidRDefault="000A2999" w:rsidP="00234B7C">
            <w:pPr>
              <w:rPr>
                <w:rFonts w:cstheme="minorHAnsi"/>
                <w:sz w:val="28"/>
                <w:szCs w:val="28"/>
              </w:rPr>
            </w:pPr>
          </w:p>
        </w:tc>
        <w:tc>
          <w:tcPr>
            <w:tcW w:w="1260" w:type="dxa"/>
            <w:tcBorders>
              <w:bottom w:val="single" w:sz="4" w:space="0" w:color="auto"/>
            </w:tcBorders>
          </w:tcPr>
          <w:p w14:paraId="69E84450" w14:textId="77777777" w:rsidR="000A2999" w:rsidRPr="00EE16A3" w:rsidRDefault="000A2999" w:rsidP="00234B7C">
            <w:pPr>
              <w:rPr>
                <w:rFonts w:cstheme="minorHAnsi"/>
                <w:sz w:val="28"/>
                <w:szCs w:val="28"/>
              </w:rPr>
            </w:pPr>
          </w:p>
        </w:tc>
        <w:tc>
          <w:tcPr>
            <w:tcW w:w="1170" w:type="dxa"/>
            <w:tcBorders>
              <w:bottom w:val="single" w:sz="4" w:space="0" w:color="auto"/>
            </w:tcBorders>
          </w:tcPr>
          <w:p w14:paraId="0E9193D2" w14:textId="77777777" w:rsidR="000A2999" w:rsidRPr="00EE16A3" w:rsidRDefault="000A2999" w:rsidP="00234B7C">
            <w:pPr>
              <w:rPr>
                <w:rFonts w:cstheme="minorHAnsi"/>
                <w:sz w:val="28"/>
                <w:szCs w:val="28"/>
              </w:rPr>
            </w:pPr>
          </w:p>
        </w:tc>
        <w:tc>
          <w:tcPr>
            <w:tcW w:w="1260" w:type="dxa"/>
            <w:tcBorders>
              <w:bottom w:val="single" w:sz="4" w:space="0" w:color="auto"/>
            </w:tcBorders>
          </w:tcPr>
          <w:p w14:paraId="01E0A234" w14:textId="77777777" w:rsidR="000A2999" w:rsidRPr="00EE16A3" w:rsidRDefault="000A2999" w:rsidP="00234B7C">
            <w:pPr>
              <w:rPr>
                <w:rFonts w:cstheme="minorHAnsi"/>
                <w:sz w:val="28"/>
                <w:szCs w:val="28"/>
              </w:rPr>
            </w:pPr>
          </w:p>
        </w:tc>
        <w:tc>
          <w:tcPr>
            <w:tcW w:w="1170" w:type="dxa"/>
            <w:tcBorders>
              <w:bottom w:val="single" w:sz="4" w:space="0" w:color="auto"/>
            </w:tcBorders>
          </w:tcPr>
          <w:p w14:paraId="3A4E8C5C" w14:textId="77777777" w:rsidR="000A2999" w:rsidRPr="00EE16A3" w:rsidRDefault="000A2999" w:rsidP="00234B7C">
            <w:pPr>
              <w:rPr>
                <w:rFonts w:cstheme="minorHAnsi"/>
                <w:sz w:val="28"/>
                <w:szCs w:val="28"/>
              </w:rPr>
            </w:pPr>
          </w:p>
        </w:tc>
        <w:tc>
          <w:tcPr>
            <w:tcW w:w="1170" w:type="dxa"/>
            <w:tcBorders>
              <w:bottom w:val="single" w:sz="4" w:space="0" w:color="auto"/>
            </w:tcBorders>
          </w:tcPr>
          <w:p w14:paraId="2C67B23F" w14:textId="269B9923" w:rsidR="000A2999" w:rsidRPr="00EE16A3" w:rsidRDefault="000A2999" w:rsidP="00234B7C">
            <w:pPr>
              <w:rPr>
                <w:rFonts w:cstheme="minorHAnsi"/>
                <w:sz w:val="28"/>
                <w:szCs w:val="28"/>
              </w:rPr>
            </w:pPr>
          </w:p>
        </w:tc>
        <w:tc>
          <w:tcPr>
            <w:tcW w:w="1170" w:type="dxa"/>
            <w:tcBorders>
              <w:bottom w:val="single" w:sz="4" w:space="0" w:color="auto"/>
            </w:tcBorders>
          </w:tcPr>
          <w:p w14:paraId="4AA3884E" w14:textId="77777777" w:rsidR="000A2999" w:rsidRPr="00EE16A3" w:rsidRDefault="000A2999" w:rsidP="00234B7C">
            <w:pPr>
              <w:rPr>
                <w:rFonts w:cstheme="minorHAnsi"/>
                <w:sz w:val="28"/>
                <w:szCs w:val="28"/>
              </w:rPr>
            </w:pPr>
          </w:p>
        </w:tc>
        <w:tc>
          <w:tcPr>
            <w:tcW w:w="1080" w:type="dxa"/>
            <w:tcBorders>
              <w:bottom w:val="single" w:sz="4" w:space="0" w:color="auto"/>
            </w:tcBorders>
          </w:tcPr>
          <w:p w14:paraId="769D2840" w14:textId="77777777" w:rsidR="000A2999" w:rsidRPr="00EE16A3" w:rsidRDefault="000A2999" w:rsidP="00234B7C">
            <w:pPr>
              <w:rPr>
                <w:rFonts w:cstheme="minorHAnsi"/>
                <w:sz w:val="28"/>
                <w:szCs w:val="28"/>
              </w:rPr>
            </w:pPr>
          </w:p>
        </w:tc>
        <w:tc>
          <w:tcPr>
            <w:tcW w:w="1260" w:type="dxa"/>
            <w:tcBorders>
              <w:bottom w:val="single" w:sz="4" w:space="0" w:color="auto"/>
            </w:tcBorders>
          </w:tcPr>
          <w:p w14:paraId="33C88DF9" w14:textId="77777777" w:rsidR="000A2999" w:rsidRPr="00EE16A3" w:rsidRDefault="000A2999" w:rsidP="00234B7C">
            <w:pPr>
              <w:rPr>
                <w:rFonts w:cstheme="minorHAnsi"/>
                <w:sz w:val="28"/>
                <w:szCs w:val="28"/>
              </w:rPr>
            </w:pPr>
          </w:p>
        </w:tc>
      </w:tr>
      <w:tr w:rsidR="000A2999" w:rsidRPr="00EE16A3" w14:paraId="334F85C5" w14:textId="067E6470" w:rsidTr="00AD4C42">
        <w:trPr>
          <w:trHeight w:val="248"/>
        </w:trPr>
        <w:tc>
          <w:tcPr>
            <w:tcW w:w="2790" w:type="dxa"/>
            <w:tcBorders>
              <w:top w:val="single" w:sz="4" w:space="0" w:color="auto"/>
              <w:left w:val="single" w:sz="4" w:space="0" w:color="auto"/>
              <w:bottom w:val="single" w:sz="12" w:space="0" w:color="auto"/>
              <w:right w:val="single" w:sz="4" w:space="0" w:color="auto"/>
            </w:tcBorders>
          </w:tcPr>
          <w:p w14:paraId="7718C305" w14:textId="77777777" w:rsidR="000A2999" w:rsidRPr="00EE16A3" w:rsidRDefault="000A2999" w:rsidP="00234B7C">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0BFE979F" w14:textId="152FC2A7" w:rsidR="000A2999" w:rsidRPr="00EE16A3" w:rsidRDefault="000A2999" w:rsidP="00234B7C">
            <w:pPr>
              <w:rPr>
                <w:rFonts w:cstheme="minorHAnsi"/>
                <w:sz w:val="28"/>
                <w:szCs w:val="28"/>
              </w:rPr>
            </w:pPr>
          </w:p>
        </w:tc>
        <w:tc>
          <w:tcPr>
            <w:tcW w:w="1260" w:type="dxa"/>
            <w:tcBorders>
              <w:top w:val="single" w:sz="4" w:space="0" w:color="auto"/>
              <w:left w:val="single" w:sz="4" w:space="0" w:color="auto"/>
              <w:bottom w:val="single" w:sz="12" w:space="0" w:color="auto"/>
              <w:right w:val="single" w:sz="4" w:space="0" w:color="auto"/>
            </w:tcBorders>
          </w:tcPr>
          <w:p w14:paraId="410B6B87" w14:textId="77777777" w:rsidR="000A2999" w:rsidRPr="00EE16A3" w:rsidRDefault="000A2999" w:rsidP="00234B7C">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6E28FFCB" w14:textId="77777777" w:rsidR="000A2999" w:rsidRPr="00EE16A3" w:rsidRDefault="000A2999" w:rsidP="00234B7C">
            <w:pPr>
              <w:rPr>
                <w:rFonts w:cstheme="minorHAnsi"/>
                <w:sz w:val="28"/>
                <w:szCs w:val="28"/>
              </w:rPr>
            </w:pPr>
          </w:p>
        </w:tc>
        <w:tc>
          <w:tcPr>
            <w:tcW w:w="1260" w:type="dxa"/>
            <w:tcBorders>
              <w:top w:val="single" w:sz="4" w:space="0" w:color="auto"/>
              <w:left w:val="single" w:sz="4" w:space="0" w:color="auto"/>
              <w:bottom w:val="single" w:sz="12" w:space="0" w:color="auto"/>
              <w:right w:val="single" w:sz="4" w:space="0" w:color="auto"/>
            </w:tcBorders>
          </w:tcPr>
          <w:p w14:paraId="35EA0236" w14:textId="77777777" w:rsidR="000A2999" w:rsidRPr="00EE16A3" w:rsidRDefault="000A2999" w:rsidP="00234B7C">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22D569CE" w14:textId="77777777" w:rsidR="000A2999" w:rsidRPr="00EE16A3" w:rsidRDefault="000A2999" w:rsidP="00234B7C">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23313F20" w14:textId="726B8B8C" w:rsidR="000A2999" w:rsidRPr="00EE16A3" w:rsidRDefault="000A2999" w:rsidP="00234B7C">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6472C396" w14:textId="77777777" w:rsidR="000A2999" w:rsidRPr="00EE16A3" w:rsidRDefault="000A2999" w:rsidP="00234B7C">
            <w:pPr>
              <w:rPr>
                <w:rFonts w:cstheme="minorHAnsi"/>
                <w:sz w:val="28"/>
                <w:szCs w:val="28"/>
              </w:rPr>
            </w:pPr>
          </w:p>
        </w:tc>
        <w:tc>
          <w:tcPr>
            <w:tcW w:w="1080" w:type="dxa"/>
            <w:tcBorders>
              <w:top w:val="single" w:sz="4" w:space="0" w:color="auto"/>
              <w:left w:val="single" w:sz="4" w:space="0" w:color="auto"/>
              <w:bottom w:val="single" w:sz="12" w:space="0" w:color="auto"/>
              <w:right w:val="single" w:sz="4" w:space="0" w:color="auto"/>
            </w:tcBorders>
          </w:tcPr>
          <w:p w14:paraId="4D8C8CBF" w14:textId="77777777" w:rsidR="000A2999" w:rsidRPr="00EE16A3" w:rsidRDefault="000A2999" w:rsidP="00234B7C">
            <w:pPr>
              <w:rPr>
                <w:rFonts w:cstheme="minorHAnsi"/>
                <w:sz w:val="28"/>
                <w:szCs w:val="28"/>
              </w:rPr>
            </w:pPr>
          </w:p>
        </w:tc>
        <w:tc>
          <w:tcPr>
            <w:tcW w:w="1260" w:type="dxa"/>
            <w:tcBorders>
              <w:top w:val="single" w:sz="4" w:space="0" w:color="auto"/>
              <w:left w:val="single" w:sz="4" w:space="0" w:color="auto"/>
              <w:bottom w:val="single" w:sz="12" w:space="0" w:color="auto"/>
              <w:right w:val="single" w:sz="4" w:space="0" w:color="auto"/>
            </w:tcBorders>
          </w:tcPr>
          <w:p w14:paraId="59231788" w14:textId="77777777" w:rsidR="000A2999" w:rsidRPr="00EE16A3" w:rsidRDefault="000A2999" w:rsidP="00234B7C">
            <w:pPr>
              <w:rPr>
                <w:rFonts w:cstheme="minorHAnsi"/>
                <w:sz w:val="28"/>
                <w:szCs w:val="28"/>
              </w:rPr>
            </w:pPr>
          </w:p>
        </w:tc>
      </w:tr>
      <w:tr w:rsidR="000A2999" w:rsidRPr="00EE16A3" w14:paraId="3B82AE8B" w14:textId="5CD9AF0E" w:rsidTr="00AD4C42">
        <w:trPr>
          <w:trHeight w:val="259"/>
        </w:trPr>
        <w:tc>
          <w:tcPr>
            <w:tcW w:w="2790" w:type="dxa"/>
            <w:tcBorders>
              <w:top w:val="single" w:sz="12" w:space="0" w:color="auto"/>
            </w:tcBorders>
            <w:shd w:val="clear" w:color="auto" w:fill="EDEDED" w:themeFill="accent3" w:themeFillTint="33"/>
          </w:tcPr>
          <w:p w14:paraId="0CCB9390" w14:textId="51705D89" w:rsidR="000A2999" w:rsidRPr="00EE16A3" w:rsidRDefault="000A2999" w:rsidP="00234B7C">
            <w:pPr>
              <w:rPr>
                <w:rFonts w:cstheme="minorHAnsi"/>
                <w:b/>
                <w:bCs/>
                <w:sz w:val="28"/>
                <w:szCs w:val="28"/>
              </w:rPr>
            </w:pPr>
            <w:r>
              <w:rPr>
                <w:rFonts w:cstheme="minorHAnsi"/>
                <w:b/>
                <w:bCs/>
              </w:rPr>
              <w:t>Percent</w:t>
            </w:r>
            <w:r w:rsidRPr="00EE16A3">
              <w:rPr>
                <w:rFonts w:cstheme="minorHAnsi"/>
                <w:b/>
                <w:bCs/>
              </w:rPr>
              <w:t xml:space="preserve"> Enrollment in Site</w:t>
            </w:r>
          </w:p>
        </w:tc>
        <w:tc>
          <w:tcPr>
            <w:tcW w:w="1170" w:type="dxa"/>
            <w:tcBorders>
              <w:top w:val="single" w:sz="12" w:space="0" w:color="auto"/>
            </w:tcBorders>
            <w:shd w:val="clear" w:color="auto" w:fill="EDEDED" w:themeFill="accent3" w:themeFillTint="33"/>
          </w:tcPr>
          <w:p w14:paraId="78E8A93E" w14:textId="67289A8D" w:rsidR="000A2999" w:rsidRPr="00EE16A3" w:rsidRDefault="000A2999" w:rsidP="00234B7C">
            <w:pPr>
              <w:rPr>
                <w:rFonts w:cstheme="minorHAnsi"/>
                <w:sz w:val="28"/>
                <w:szCs w:val="28"/>
              </w:rPr>
            </w:pPr>
          </w:p>
        </w:tc>
        <w:tc>
          <w:tcPr>
            <w:tcW w:w="1260" w:type="dxa"/>
            <w:tcBorders>
              <w:top w:val="single" w:sz="12" w:space="0" w:color="auto"/>
            </w:tcBorders>
            <w:shd w:val="clear" w:color="auto" w:fill="EDEDED" w:themeFill="accent3" w:themeFillTint="33"/>
          </w:tcPr>
          <w:p w14:paraId="10B196A1" w14:textId="77777777" w:rsidR="000A2999" w:rsidRPr="00EE16A3" w:rsidRDefault="000A2999" w:rsidP="00234B7C">
            <w:pPr>
              <w:rPr>
                <w:rFonts w:cstheme="minorHAnsi"/>
                <w:sz w:val="28"/>
                <w:szCs w:val="28"/>
              </w:rPr>
            </w:pPr>
          </w:p>
        </w:tc>
        <w:tc>
          <w:tcPr>
            <w:tcW w:w="1170" w:type="dxa"/>
            <w:tcBorders>
              <w:top w:val="single" w:sz="12" w:space="0" w:color="auto"/>
            </w:tcBorders>
            <w:shd w:val="clear" w:color="auto" w:fill="EDEDED" w:themeFill="accent3" w:themeFillTint="33"/>
          </w:tcPr>
          <w:p w14:paraId="07EC4F92" w14:textId="77777777" w:rsidR="000A2999" w:rsidRPr="00EE16A3" w:rsidRDefault="000A2999" w:rsidP="00234B7C">
            <w:pPr>
              <w:rPr>
                <w:rFonts w:cstheme="minorHAnsi"/>
                <w:sz w:val="28"/>
                <w:szCs w:val="28"/>
              </w:rPr>
            </w:pPr>
          </w:p>
        </w:tc>
        <w:tc>
          <w:tcPr>
            <w:tcW w:w="1260" w:type="dxa"/>
            <w:tcBorders>
              <w:top w:val="single" w:sz="12" w:space="0" w:color="auto"/>
            </w:tcBorders>
            <w:shd w:val="clear" w:color="auto" w:fill="EDEDED" w:themeFill="accent3" w:themeFillTint="33"/>
          </w:tcPr>
          <w:p w14:paraId="0FB5468B" w14:textId="77777777" w:rsidR="000A2999" w:rsidRPr="00EE16A3" w:rsidRDefault="000A2999" w:rsidP="00234B7C">
            <w:pPr>
              <w:rPr>
                <w:rFonts w:cstheme="minorHAnsi"/>
                <w:sz w:val="28"/>
                <w:szCs w:val="28"/>
              </w:rPr>
            </w:pPr>
          </w:p>
        </w:tc>
        <w:tc>
          <w:tcPr>
            <w:tcW w:w="1170" w:type="dxa"/>
            <w:tcBorders>
              <w:top w:val="single" w:sz="12" w:space="0" w:color="auto"/>
            </w:tcBorders>
            <w:shd w:val="clear" w:color="auto" w:fill="EDEDED" w:themeFill="accent3" w:themeFillTint="33"/>
          </w:tcPr>
          <w:p w14:paraId="32D530E8" w14:textId="77777777" w:rsidR="000A2999" w:rsidRPr="00EE16A3" w:rsidRDefault="000A2999" w:rsidP="00234B7C">
            <w:pPr>
              <w:rPr>
                <w:rFonts w:cstheme="minorHAnsi"/>
                <w:sz w:val="28"/>
                <w:szCs w:val="28"/>
              </w:rPr>
            </w:pPr>
          </w:p>
        </w:tc>
        <w:tc>
          <w:tcPr>
            <w:tcW w:w="1170" w:type="dxa"/>
            <w:tcBorders>
              <w:top w:val="single" w:sz="12" w:space="0" w:color="auto"/>
            </w:tcBorders>
            <w:shd w:val="clear" w:color="auto" w:fill="EDEDED" w:themeFill="accent3" w:themeFillTint="33"/>
          </w:tcPr>
          <w:p w14:paraId="56DEC6EF" w14:textId="7048C5B2" w:rsidR="000A2999" w:rsidRPr="00EE16A3" w:rsidRDefault="000A2999" w:rsidP="00234B7C">
            <w:pPr>
              <w:rPr>
                <w:rFonts w:cstheme="minorHAnsi"/>
                <w:sz w:val="28"/>
                <w:szCs w:val="28"/>
              </w:rPr>
            </w:pPr>
          </w:p>
        </w:tc>
        <w:tc>
          <w:tcPr>
            <w:tcW w:w="1170" w:type="dxa"/>
            <w:tcBorders>
              <w:top w:val="single" w:sz="12" w:space="0" w:color="auto"/>
            </w:tcBorders>
            <w:shd w:val="clear" w:color="auto" w:fill="EDEDED" w:themeFill="accent3" w:themeFillTint="33"/>
          </w:tcPr>
          <w:p w14:paraId="4FDCEF79" w14:textId="77777777" w:rsidR="000A2999" w:rsidRPr="00EE16A3" w:rsidRDefault="000A2999" w:rsidP="00234B7C">
            <w:pPr>
              <w:rPr>
                <w:rFonts w:cstheme="minorHAnsi"/>
                <w:sz w:val="28"/>
                <w:szCs w:val="28"/>
              </w:rPr>
            </w:pPr>
          </w:p>
        </w:tc>
        <w:tc>
          <w:tcPr>
            <w:tcW w:w="1080" w:type="dxa"/>
            <w:tcBorders>
              <w:top w:val="single" w:sz="12" w:space="0" w:color="auto"/>
            </w:tcBorders>
            <w:shd w:val="clear" w:color="auto" w:fill="EDEDED" w:themeFill="accent3" w:themeFillTint="33"/>
          </w:tcPr>
          <w:p w14:paraId="3B0C0CAB" w14:textId="77777777" w:rsidR="000A2999" w:rsidRPr="00EE16A3" w:rsidRDefault="000A2999" w:rsidP="00234B7C">
            <w:pPr>
              <w:rPr>
                <w:rFonts w:cstheme="minorHAnsi"/>
                <w:sz w:val="28"/>
                <w:szCs w:val="28"/>
              </w:rPr>
            </w:pPr>
          </w:p>
        </w:tc>
        <w:tc>
          <w:tcPr>
            <w:tcW w:w="1260" w:type="dxa"/>
            <w:tcBorders>
              <w:top w:val="single" w:sz="12" w:space="0" w:color="auto"/>
            </w:tcBorders>
            <w:shd w:val="clear" w:color="auto" w:fill="EDEDED" w:themeFill="accent3" w:themeFillTint="33"/>
          </w:tcPr>
          <w:p w14:paraId="745E4A71" w14:textId="77777777" w:rsidR="000A2999" w:rsidRPr="00EE16A3" w:rsidRDefault="000A2999" w:rsidP="00234B7C">
            <w:pPr>
              <w:rPr>
                <w:rFonts w:cstheme="minorHAnsi"/>
                <w:sz w:val="28"/>
                <w:szCs w:val="28"/>
              </w:rPr>
            </w:pPr>
          </w:p>
        </w:tc>
      </w:tr>
    </w:tbl>
    <w:p w14:paraId="32CA06AE" w14:textId="15685DA4" w:rsidR="00473D47" w:rsidRDefault="00401315" w:rsidP="00401315">
      <w:pPr>
        <w:pStyle w:val="CommentText"/>
        <w:ind w:left="-270"/>
      </w:pPr>
      <w:r>
        <w:t xml:space="preserve">* Note: A student may belong to more than one special population group. Record all students who meet </w:t>
      </w:r>
      <w:r w:rsidR="007439B6">
        <w:t>the criteria, which may mean some are double counted.</w:t>
      </w:r>
    </w:p>
    <w:p w14:paraId="5EE70186" w14:textId="27851F1F" w:rsidR="00134187" w:rsidRDefault="00134187" w:rsidP="00473D47">
      <w:pPr>
        <w:pStyle w:val="CommentText"/>
        <w:rPr>
          <w:sz w:val="22"/>
          <w:szCs w:val="22"/>
        </w:rPr>
      </w:pPr>
      <w:r w:rsidRPr="00134187">
        <w:rPr>
          <w:sz w:val="22"/>
          <w:szCs w:val="22"/>
        </w:rPr>
        <w:t>Based on your information you entered above, consider the following questions</w:t>
      </w:r>
      <w:r>
        <w:rPr>
          <w:sz w:val="22"/>
          <w:szCs w:val="22"/>
        </w:rPr>
        <w:t>.</w:t>
      </w:r>
    </w:p>
    <w:p w14:paraId="747B4CFE" w14:textId="77777777" w:rsidR="00134187" w:rsidRDefault="00134187" w:rsidP="00473D47">
      <w:pPr>
        <w:pStyle w:val="CommentText"/>
        <w:rPr>
          <w:sz w:val="22"/>
          <w:szCs w:val="22"/>
        </w:rPr>
      </w:pPr>
    </w:p>
    <w:p w14:paraId="3F614861" w14:textId="0BA4414E" w:rsidR="00134187" w:rsidRPr="009D7D28" w:rsidRDefault="009D7D28" w:rsidP="00134187">
      <w:pPr>
        <w:pStyle w:val="CommentText"/>
        <w:numPr>
          <w:ilvl w:val="0"/>
          <w:numId w:val="38"/>
        </w:numPr>
        <w:rPr>
          <w:sz w:val="22"/>
          <w:szCs w:val="22"/>
        </w:rPr>
      </w:pPr>
      <w:r>
        <w:rPr>
          <w:i/>
          <w:iCs/>
          <w:sz w:val="22"/>
          <w:szCs w:val="22"/>
        </w:rPr>
        <w:t>Are special population students participating at relatively similar rates in each CTE POS offered?</w:t>
      </w:r>
    </w:p>
    <w:p w14:paraId="48781A6E" w14:textId="77777777" w:rsidR="009D7D28" w:rsidRDefault="009D7D28" w:rsidP="009D7D28">
      <w:pPr>
        <w:pStyle w:val="CommentText"/>
        <w:rPr>
          <w:i/>
          <w:iCs/>
          <w:sz w:val="22"/>
          <w:szCs w:val="22"/>
        </w:rPr>
      </w:pPr>
    </w:p>
    <w:p w14:paraId="453DDFAD" w14:textId="77777777" w:rsidR="009D7D28" w:rsidRPr="009D7D28" w:rsidRDefault="009D7D28" w:rsidP="009D7D28">
      <w:pPr>
        <w:pStyle w:val="CommentText"/>
        <w:rPr>
          <w:sz w:val="22"/>
          <w:szCs w:val="22"/>
        </w:rPr>
      </w:pPr>
    </w:p>
    <w:p w14:paraId="769D1507" w14:textId="65310E70" w:rsidR="009D7D28" w:rsidRPr="00134187" w:rsidRDefault="000707EA" w:rsidP="00134187">
      <w:pPr>
        <w:pStyle w:val="CommentText"/>
        <w:numPr>
          <w:ilvl w:val="0"/>
          <w:numId w:val="38"/>
        </w:numPr>
        <w:rPr>
          <w:sz w:val="22"/>
          <w:szCs w:val="22"/>
        </w:rPr>
      </w:pPr>
      <w:r>
        <w:rPr>
          <w:i/>
          <w:iCs/>
          <w:sz w:val="22"/>
          <w:szCs w:val="22"/>
        </w:rPr>
        <w:t xml:space="preserve">Within each CTE POS, </w:t>
      </w:r>
      <w:r w:rsidR="00AE30B6">
        <w:rPr>
          <w:i/>
          <w:iCs/>
          <w:sz w:val="22"/>
          <w:szCs w:val="22"/>
        </w:rPr>
        <w:t>is the percentage of</w:t>
      </w:r>
      <w:r>
        <w:rPr>
          <w:i/>
          <w:iCs/>
          <w:sz w:val="22"/>
          <w:szCs w:val="22"/>
        </w:rPr>
        <w:t xml:space="preserve"> </w:t>
      </w:r>
      <w:r w:rsidR="009D7D28">
        <w:rPr>
          <w:i/>
          <w:iCs/>
          <w:sz w:val="22"/>
          <w:szCs w:val="22"/>
        </w:rPr>
        <w:t xml:space="preserve">special population students </w:t>
      </w:r>
      <w:r w:rsidR="00AE30B6">
        <w:rPr>
          <w:i/>
          <w:iCs/>
          <w:sz w:val="22"/>
          <w:szCs w:val="22"/>
        </w:rPr>
        <w:t xml:space="preserve">participating roughly equivalent to the percentage </w:t>
      </w:r>
      <w:r w:rsidR="00510A6D">
        <w:rPr>
          <w:i/>
          <w:iCs/>
          <w:sz w:val="22"/>
          <w:szCs w:val="22"/>
        </w:rPr>
        <w:t>enrolled?</w:t>
      </w:r>
      <w:r>
        <w:rPr>
          <w:i/>
          <w:iCs/>
          <w:sz w:val="22"/>
          <w:szCs w:val="22"/>
        </w:rPr>
        <w:t xml:space="preserve"> </w:t>
      </w:r>
    </w:p>
    <w:p w14:paraId="3889E8D5" w14:textId="77777777" w:rsidR="00134187" w:rsidRDefault="00134187" w:rsidP="00134187">
      <w:pPr>
        <w:pStyle w:val="Heading1"/>
      </w:pPr>
      <w:r>
        <w:br w:type="page"/>
      </w:r>
    </w:p>
    <w:p w14:paraId="65BA1D4A" w14:textId="5EF7A984" w:rsidR="00F971AB" w:rsidRPr="003B39DB" w:rsidRDefault="00E05A0A" w:rsidP="00ED42BC">
      <w:pPr>
        <w:pStyle w:val="Heading2"/>
        <w:ind w:left="-270"/>
      </w:pPr>
      <w:r w:rsidRPr="00520491">
        <w:lastRenderedPageBreak/>
        <w:t xml:space="preserve">Activity </w:t>
      </w:r>
      <w:r w:rsidR="00ED42BC">
        <w:t>4.</w:t>
      </w:r>
      <w:r w:rsidR="005B2B8C">
        <w:t>2</w:t>
      </w:r>
      <w:r w:rsidRPr="00520491">
        <w:t xml:space="preserve">: Assessing Program </w:t>
      </w:r>
      <w:r w:rsidR="00AB763B">
        <w:t>Equity and Access</w:t>
      </w:r>
    </w:p>
    <w:p w14:paraId="1B8B5F98" w14:textId="54BA3FE7" w:rsidR="00E05A0A" w:rsidRPr="00AC7E12" w:rsidRDefault="00E05A0A" w:rsidP="00495043">
      <w:pPr>
        <w:spacing w:after="120" w:line="240" w:lineRule="auto"/>
        <w:ind w:left="-274" w:right="-270"/>
        <w:rPr>
          <w:rFonts w:cstheme="minorHAnsi"/>
          <w:sz w:val="20"/>
          <w:szCs w:val="20"/>
        </w:rPr>
      </w:pPr>
      <w:r w:rsidRPr="00AC7E12">
        <w:rPr>
          <w:rFonts w:cstheme="minorHAnsi"/>
          <w:sz w:val="20"/>
          <w:szCs w:val="20"/>
        </w:rPr>
        <w:t xml:space="preserve">Based on a review of the CTE </w:t>
      </w:r>
      <w:r w:rsidR="00F971AB" w:rsidRPr="00AC7E12">
        <w:rPr>
          <w:rFonts w:cstheme="minorHAnsi"/>
          <w:sz w:val="20"/>
          <w:szCs w:val="20"/>
        </w:rPr>
        <w:t>program</w:t>
      </w:r>
      <w:r w:rsidR="0054408F" w:rsidRPr="00AC7E12">
        <w:rPr>
          <w:rFonts w:cstheme="minorHAnsi"/>
          <w:sz w:val="20"/>
          <w:szCs w:val="20"/>
        </w:rPr>
        <w:t>s</w:t>
      </w:r>
      <w:r w:rsidR="00F971AB" w:rsidRPr="00AC7E12">
        <w:rPr>
          <w:rFonts w:cstheme="minorHAnsi"/>
          <w:sz w:val="20"/>
          <w:szCs w:val="20"/>
        </w:rPr>
        <w:t xml:space="preserve"> of study</w:t>
      </w:r>
      <w:r w:rsidRPr="00AC7E12">
        <w:rPr>
          <w:rFonts w:cstheme="minorHAnsi"/>
          <w:sz w:val="20"/>
          <w:szCs w:val="20"/>
        </w:rPr>
        <w:t xml:space="preserve"> currently offered at your site, rate the extent to which you agree or disagree with the following statements.</w:t>
      </w:r>
    </w:p>
    <w:tbl>
      <w:tblPr>
        <w:tblW w:w="13950" w:type="dxa"/>
        <w:tblInd w:w="-2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950"/>
        <w:gridCol w:w="990"/>
        <w:gridCol w:w="900"/>
        <w:gridCol w:w="900"/>
        <w:gridCol w:w="990"/>
        <w:gridCol w:w="1080"/>
        <w:gridCol w:w="4140"/>
      </w:tblGrid>
      <w:tr w:rsidR="00BE456B" w:rsidRPr="00AC7E12" w14:paraId="02FBDEB9" w14:textId="77777777" w:rsidTr="001276A8">
        <w:trPr>
          <w:trHeight w:val="1089"/>
          <w:tblHeader/>
        </w:trPr>
        <w:tc>
          <w:tcPr>
            <w:tcW w:w="4950" w:type="dxa"/>
            <w:shd w:val="clear" w:color="auto" w:fill="C5E0B3" w:themeFill="accent6" w:themeFillTint="66"/>
            <w:tcMar>
              <w:top w:w="80" w:type="dxa"/>
              <w:left w:w="80" w:type="dxa"/>
              <w:bottom w:w="80" w:type="dxa"/>
              <w:right w:w="80" w:type="dxa"/>
            </w:tcMar>
            <w:vAlign w:val="center"/>
          </w:tcPr>
          <w:p w14:paraId="40EBA048" w14:textId="77777777" w:rsidR="00E05A0A" w:rsidRDefault="00E05A0A" w:rsidP="003B0F2A">
            <w:pPr>
              <w:pStyle w:val="NoSpacing"/>
              <w:jc w:val="center"/>
              <w:rPr>
                <w:rFonts w:cstheme="minorHAnsi"/>
                <w:b/>
                <w:bCs/>
                <w:sz w:val="20"/>
                <w:szCs w:val="20"/>
              </w:rPr>
            </w:pPr>
            <w:r w:rsidRPr="00520491">
              <w:rPr>
                <w:rFonts w:cstheme="minorHAnsi"/>
                <w:b/>
                <w:bCs/>
                <w:sz w:val="20"/>
                <w:szCs w:val="20"/>
              </w:rPr>
              <w:t>Rating</w:t>
            </w:r>
          </w:p>
          <w:p w14:paraId="42289B1F" w14:textId="40135689" w:rsidR="001276A8" w:rsidRPr="001276A8" w:rsidRDefault="001276A8" w:rsidP="001276A8"/>
        </w:tc>
        <w:tc>
          <w:tcPr>
            <w:tcW w:w="990" w:type="dxa"/>
            <w:shd w:val="clear" w:color="auto" w:fill="C5E0B3" w:themeFill="accent6" w:themeFillTint="66"/>
            <w:tcMar>
              <w:top w:w="80" w:type="dxa"/>
              <w:left w:w="80" w:type="dxa"/>
              <w:bottom w:w="80" w:type="dxa"/>
              <w:right w:w="80" w:type="dxa"/>
            </w:tcMar>
            <w:vAlign w:val="center"/>
          </w:tcPr>
          <w:p w14:paraId="2AD3D8BE" w14:textId="77777777" w:rsidR="00E05A0A" w:rsidRPr="00520491" w:rsidRDefault="00E05A0A" w:rsidP="003B0F2A">
            <w:pPr>
              <w:pStyle w:val="NoSpacing"/>
              <w:jc w:val="center"/>
              <w:rPr>
                <w:rFonts w:cstheme="minorHAnsi"/>
                <w:b/>
                <w:bCs/>
                <w:sz w:val="20"/>
                <w:szCs w:val="20"/>
              </w:rPr>
            </w:pPr>
            <w:r w:rsidRPr="00520491">
              <w:rPr>
                <w:rFonts w:cstheme="minorHAnsi"/>
                <w:b/>
                <w:bCs/>
                <w:sz w:val="20"/>
                <w:szCs w:val="20"/>
              </w:rPr>
              <w:t>Strongly Agree</w:t>
            </w:r>
          </w:p>
        </w:tc>
        <w:tc>
          <w:tcPr>
            <w:tcW w:w="900" w:type="dxa"/>
            <w:shd w:val="clear" w:color="auto" w:fill="C5E0B3" w:themeFill="accent6" w:themeFillTint="66"/>
            <w:tcMar>
              <w:top w:w="80" w:type="dxa"/>
              <w:left w:w="80" w:type="dxa"/>
              <w:bottom w:w="80" w:type="dxa"/>
              <w:right w:w="80" w:type="dxa"/>
            </w:tcMar>
            <w:vAlign w:val="center"/>
          </w:tcPr>
          <w:p w14:paraId="1C2EBAC1" w14:textId="77777777" w:rsidR="00E05A0A" w:rsidRPr="00520491" w:rsidRDefault="00E05A0A" w:rsidP="003B0F2A">
            <w:pPr>
              <w:pStyle w:val="NoSpacing"/>
              <w:jc w:val="center"/>
              <w:rPr>
                <w:rFonts w:cstheme="minorHAnsi"/>
                <w:b/>
                <w:bCs/>
                <w:sz w:val="20"/>
                <w:szCs w:val="20"/>
              </w:rPr>
            </w:pPr>
            <w:r w:rsidRPr="00520491">
              <w:rPr>
                <w:rFonts w:cstheme="minorHAnsi"/>
                <w:b/>
                <w:bCs/>
                <w:sz w:val="20"/>
                <w:szCs w:val="20"/>
              </w:rPr>
              <w:t>Agree</w:t>
            </w:r>
          </w:p>
        </w:tc>
        <w:tc>
          <w:tcPr>
            <w:tcW w:w="900" w:type="dxa"/>
            <w:shd w:val="clear" w:color="auto" w:fill="C5E0B3" w:themeFill="accent6" w:themeFillTint="66"/>
            <w:tcMar>
              <w:top w:w="80" w:type="dxa"/>
              <w:left w:w="80" w:type="dxa"/>
              <w:bottom w:w="80" w:type="dxa"/>
              <w:right w:w="80" w:type="dxa"/>
            </w:tcMar>
            <w:vAlign w:val="center"/>
          </w:tcPr>
          <w:p w14:paraId="47BF4DC3" w14:textId="77777777" w:rsidR="00E05A0A" w:rsidRPr="00520491" w:rsidRDefault="00E05A0A" w:rsidP="003B0F2A">
            <w:pPr>
              <w:pStyle w:val="NoSpacing"/>
              <w:jc w:val="center"/>
              <w:rPr>
                <w:rFonts w:cstheme="minorHAnsi"/>
                <w:b/>
                <w:bCs/>
                <w:sz w:val="20"/>
                <w:szCs w:val="20"/>
              </w:rPr>
            </w:pPr>
            <w:r w:rsidRPr="00520491">
              <w:rPr>
                <w:rFonts w:cstheme="minorHAnsi"/>
                <w:b/>
                <w:bCs/>
                <w:sz w:val="20"/>
                <w:szCs w:val="20"/>
              </w:rPr>
              <w:t>Neither Agree nor Disagree</w:t>
            </w:r>
          </w:p>
        </w:tc>
        <w:tc>
          <w:tcPr>
            <w:tcW w:w="990" w:type="dxa"/>
            <w:shd w:val="clear" w:color="auto" w:fill="C5E0B3" w:themeFill="accent6" w:themeFillTint="66"/>
            <w:tcMar>
              <w:top w:w="80" w:type="dxa"/>
              <w:left w:w="80" w:type="dxa"/>
              <w:bottom w:w="80" w:type="dxa"/>
              <w:right w:w="80" w:type="dxa"/>
            </w:tcMar>
            <w:vAlign w:val="center"/>
          </w:tcPr>
          <w:p w14:paraId="11170EE7" w14:textId="77777777" w:rsidR="00E05A0A" w:rsidRPr="00520491" w:rsidRDefault="00E05A0A" w:rsidP="003B0F2A">
            <w:pPr>
              <w:pStyle w:val="NoSpacing"/>
              <w:jc w:val="center"/>
              <w:rPr>
                <w:rFonts w:cstheme="minorHAnsi"/>
                <w:b/>
                <w:bCs/>
                <w:sz w:val="20"/>
                <w:szCs w:val="20"/>
              </w:rPr>
            </w:pPr>
            <w:r w:rsidRPr="00520491">
              <w:rPr>
                <w:rFonts w:cstheme="minorHAnsi"/>
                <w:b/>
                <w:bCs/>
                <w:sz w:val="20"/>
                <w:szCs w:val="20"/>
              </w:rPr>
              <w:t>Disagree</w:t>
            </w:r>
          </w:p>
        </w:tc>
        <w:tc>
          <w:tcPr>
            <w:tcW w:w="1080" w:type="dxa"/>
            <w:shd w:val="clear" w:color="auto" w:fill="C5E0B3" w:themeFill="accent6" w:themeFillTint="66"/>
            <w:tcMar>
              <w:top w:w="80" w:type="dxa"/>
              <w:left w:w="80" w:type="dxa"/>
              <w:bottom w:w="80" w:type="dxa"/>
              <w:right w:w="80" w:type="dxa"/>
            </w:tcMar>
            <w:vAlign w:val="center"/>
          </w:tcPr>
          <w:p w14:paraId="3CA37E53" w14:textId="77777777" w:rsidR="00E05A0A" w:rsidRPr="00520491" w:rsidRDefault="00E05A0A" w:rsidP="003B0F2A">
            <w:pPr>
              <w:pStyle w:val="NoSpacing"/>
              <w:jc w:val="center"/>
              <w:rPr>
                <w:rFonts w:cstheme="minorHAnsi"/>
                <w:b/>
                <w:bCs/>
                <w:sz w:val="20"/>
                <w:szCs w:val="20"/>
              </w:rPr>
            </w:pPr>
            <w:r w:rsidRPr="00520491">
              <w:rPr>
                <w:rFonts w:cstheme="minorHAnsi"/>
                <w:b/>
                <w:bCs/>
                <w:sz w:val="20"/>
                <w:szCs w:val="20"/>
              </w:rPr>
              <w:t>Strongly Disagree</w:t>
            </w:r>
          </w:p>
        </w:tc>
        <w:tc>
          <w:tcPr>
            <w:tcW w:w="4140" w:type="dxa"/>
            <w:shd w:val="clear" w:color="auto" w:fill="C5E0B3" w:themeFill="accent6" w:themeFillTint="66"/>
            <w:vAlign w:val="center"/>
          </w:tcPr>
          <w:p w14:paraId="6731F7CA" w14:textId="77777777" w:rsidR="00E05A0A" w:rsidRPr="00520491" w:rsidRDefault="00E05A0A" w:rsidP="003B0F2A">
            <w:pPr>
              <w:pStyle w:val="NoSpacing"/>
              <w:jc w:val="center"/>
              <w:rPr>
                <w:rFonts w:cstheme="minorHAnsi"/>
                <w:b/>
                <w:bCs/>
                <w:sz w:val="20"/>
                <w:szCs w:val="20"/>
              </w:rPr>
            </w:pPr>
            <w:r w:rsidRPr="00520491">
              <w:rPr>
                <w:rFonts w:cstheme="minorHAnsi"/>
                <w:b/>
                <w:bCs/>
                <w:sz w:val="20"/>
                <w:szCs w:val="20"/>
              </w:rPr>
              <w:t>Notes</w:t>
            </w:r>
          </w:p>
        </w:tc>
      </w:tr>
      <w:tr w:rsidR="00B6509E" w:rsidRPr="00AC7E12" w14:paraId="1DEFCB28"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114F6D75" w14:textId="3A90425D" w:rsidR="00AB763B" w:rsidRPr="00510A6D" w:rsidRDefault="00AB763B" w:rsidP="003B0F2A">
            <w:pPr>
              <w:pStyle w:val="NoSpacing"/>
              <w:rPr>
                <w:rFonts w:cstheme="minorHAnsi"/>
                <w:iCs/>
              </w:rPr>
            </w:pPr>
            <w:r w:rsidRPr="00510A6D">
              <w:rPr>
                <w:rFonts w:cstheme="minorHAnsi"/>
              </w:rPr>
              <w:t xml:space="preserve">CTE POS are promoted to </w:t>
            </w:r>
            <w:r w:rsidRPr="00D000F4">
              <w:rPr>
                <w:rFonts w:cstheme="minorHAnsi"/>
              </w:rPr>
              <w:t>all</w:t>
            </w:r>
            <w:r w:rsidRPr="00510A6D">
              <w:rPr>
                <w:rFonts w:cstheme="minorHAnsi"/>
              </w:rPr>
              <w:t xml:space="preserve"> </w:t>
            </w:r>
            <w:r w:rsidR="00B6509E">
              <w:rPr>
                <w:rFonts w:cstheme="minorHAnsi"/>
              </w:rPr>
              <w:t>students</w:t>
            </w:r>
            <w:r w:rsidRPr="00510A6D">
              <w:rPr>
                <w:rFonts w:cstheme="minorHAnsi"/>
              </w:rPr>
              <w:t xml:space="preserve"> in an unbiased, inclusive, and non-discriminatory manner.</w:t>
            </w:r>
          </w:p>
        </w:tc>
        <w:tc>
          <w:tcPr>
            <w:tcW w:w="990" w:type="dxa"/>
            <w:shd w:val="clear" w:color="auto" w:fill="auto"/>
            <w:tcMar>
              <w:top w:w="80" w:type="dxa"/>
              <w:left w:w="80" w:type="dxa"/>
              <w:bottom w:w="80" w:type="dxa"/>
              <w:right w:w="80" w:type="dxa"/>
            </w:tcMar>
            <w:vAlign w:val="center"/>
          </w:tcPr>
          <w:p w14:paraId="2F26E0AB" w14:textId="77777777" w:rsidR="00AB763B" w:rsidRPr="00520491" w:rsidRDefault="00AB763B"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0185DEAF" w14:textId="77777777" w:rsidR="00AB763B" w:rsidRPr="00520491" w:rsidRDefault="00AB763B"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07BC9BE5" w14:textId="77777777" w:rsidR="00AB763B" w:rsidRPr="00520491" w:rsidRDefault="00AB763B"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69B55C22" w14:textId="77777777" w:rsidR="00AB763B" w:rsidRPr="00520491" w:rsidRDefault="00AB763B" w:rsidP="003B0F2A">
            <w:pPr>
              <w:spacing w:line="240" w:lineRule="auto"/>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6D9C75AE" w14:textId="77777777" w:rsidR="00AB763B" w:rsidRPr="00520491" w:rsidRDefault="00AB763B" w:rsidP="003B0F2A">
            <w:pPr>
              <w:spacing w:line="240" w:lineRule="auto"/>
              <w:rPr>
                <w:rFonts w:cstheme="minorHAnsi"/>
                <w:sz w:val="20"/>
                <w:szCs w:val="20"/>
              </w:rPr>
            </w:pPr>
          </w:p>
        </w:tc>
        <w:tc>
          <w:tcPr>
            <w:tcW w:w="4140" w:type="dxa"/>
            <w:shd w:val="clear" w:color="auto" w:fill="FFFFFF" w:themeFill="background1"/>
            <w:vAlign w:val="center"/>
          </w:tcPr>
          <w:p w14:paraId="265B76F8" w14:textId="77777777" w:rsidR="00AB763B" w:rsidRPr="00520491" w:rsidRDefault="00AB763B" w:rsidP="003B0F2A">
            <w:pPr>
              <w:spacing w:line="240" w:lineRule="auto"/>
              <w:rPr>
                <w:rFonts w:cstheme="minorHAnsi"/>
                <w:sz w:val="20"/>
                <w:szCs w:val="20"/>
              </w:rPr>
            </w:pPr>
          </w:p>
        </w:tc>
      </w:tr>
      <w:tr w:rsidR="00B6509E" w:rsidRPr="00AC7E12" w14:paraId="4D7AA49F"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641575C5" w14:textId="501E3DD7" w:rsidR="00AB763B" w:rsidRPr="00510A6D" w:rsidRDefault="00AB763B" w:rsidP="003B0F2A">
            <w:pPr>
              <w:pStyle w:val="NoSpacing"/>
              <w:rPr>
                <w:rFonts w:cstheme="minorHAnsi"/>
              </w:rPr>
            </w:pPr>
            <w:r w:rsidRPr="00510A6D">
              <w:rPr>
                <w:rFonts w:cstheme="minorHAnsi"/>
              </w:rPr>
              <w:t>Students who have been traditionally underrepresented, including by gender, race</w:t>
            </w:r>
            <w:r w:rsidR="0020000E">
              <w:rPr>
                <w:rFonts w:cstheme="minorHAnsi"/>
              </w:rPr>
              <w:t>,</w:t>
            </w:r>
            <w:r w:rsidRPr="00510A6D">
              <w:rPr>
                <w:rFonts w:cstheme="minorHAnsi"/>
              </w:rPr>
              <w:t xml:space="preserve"> and ethnicity, and special population status, are actively recruited into CTE </w:t>
            </w:r>
            <w:r w:rsidR="00FE24C7" w:rsidRPr="00510A6D">
              <w:rPr>
                <w:rFonts w:cstheme="minorHAnsi"/>
              </w:rPr>
              <w:t>programs of study</w:t>
            </w:r>
            <w:r w:rsidRPr="00510A6D">
              <w:rPr>
                <w:rFonts w:cstheme="minorHAnsi"/>
              </w:rPr>
              <w:t>.</w:t>
            </w:r>
          </w:p>
        </w:tc>
        <w:tc>
          <w:tcPr>
            <w:tcW w:w="990" w:type="dxa"/>
            <w:shd w:val="clear" w:color="auto" w:fill="auto"/>
            <w:tcMar>
              <w:top w:w="80" w:type="dxa"/>
              <w:left w:w="80" w:type="dxa"/>
              <w:bottom w:w="80" w:type="dxa"/>
              <w:right w:w="80" w:type="dxa"/>
            </w:tcMar>
            <w:vAlign w:val="center"/>
          </w:tcPr>
          <w:p w14:paraId="2653E92D" w14:textId="77777777" w:rsidR="00AB763B" w:rsidRPr="00520491" w:rsidRDefault="00AB763B"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7C251852" w14:textId="77777777" w:rsidR="00AB763B" w:rsidRPr="00520491" w:rsidRDefault="00AB763B"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3622EBBD" w14:textId="77777777" w:rsidR="00AB763B" w:rsidRPr="00520491" w:rsidRDefault="00AB763B"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74BA8581" w14:textId="77777777" w:rsidR="00AB763B" w:rsidRPr="00520491" w:rsidRDefault="00AB763B" w:rsidP="003B0F2A">
            <w:pPr>
              <w:spacing w:line="240" w:lineRule="auto"/>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32A08985" w14:textId="77777777" w:rsidR="00AB763B" w:rsidRPr="00520491" w:rsidRDefault="00AB763B" w:rsidP="003B0F2A">
            <w:pPr>
              <w:spacing w:line="240" w:lineRule="auto"/>
              <w:rPr>
                <w:rFonts w:cstheme="minorHAnsi"/>
                <w:sz w:val="20"/>
                <w:szCs w:val="20"/>
              </w:rPr>
            </w:pPr>
          </w:p>
        </w:tc>
        <w:tc>
          <w:tcPr>
            <w:tcW w:w="4140" w:type="dxa"/>
            <w:shd w:val="clear" w:color="auto" w:fill="FFFFFF" w:themeFill="background1"/>
            <w:vAlign w:val="center"/>
          </w:tcPr>
          <w:p w14:paraId="53C87D45" w14:textId="77777777" w:rsidR="00AB763B" w:rsidRPr="00520491" w:rsidRDefault="00AB763B" w:rsidP="003B0F2A">
            <w:pPr>
              <w:spacing w:line="240" w:lineRule="auto"/>
              <w:rPr>
                <w:rFonts w:cstheme="minorHAnsi"/>
                <w:sz w:val="20"/>
                <w:szCs w:val="20"/>
              </w:rPr>
            </w:pPr>
          </w:p>
        </w:tc>
      </w:tr>
      <w:tr w:rsidR="00B6509E" w:rsidRPr="00AC7E12" w14:paraId="4AF35216"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1DC4AFBF" w14:textId="7081C59B" w:rsidR="005E39AC" w:rsidRPr="00510A6D" w:rsidRDefault="005E39AC" w:rsidP="003B0F2A">
            <w:pPr>
              <w:pStyle w:val="NoSpacing"/>
              <w:rPr>
                <w:rFonts w:cstheme="minorHAnsi"/>
              </w:rPr>
            </w:pPr>
            <w:r w:rsidRPr="00510A6D">
              <w:rPr>
                <w:rFonts w:cstheme="minorHAnsi"/>
              </w:rPr>
              <w:t>Career guidance is offered to all CTE POS participants in a manner that is inclusive and non-discriminatory.</w:t>
            </w:r>
          </w:p>
        </w:tc>
        <w:tc>
          <w:tcPr>
            <w:tcW w:w="990" w:type="dxa"/>
            <w:shd w:val="clear" w:color="auto" w:fill="auto"/>
            <w:tcMar>
              <w:top w:w="80" w:type="dxa"/>
              <w:left w:w="80" w:type="dxa"/>
              <w:bottom w:w="80" w:type="dxa"/>
              <w:right w:w="80" w:type="dxa"/>
            </w:tcMar>
            <w:vAlign w:val="center"/>
          </w:tcPr>
          <w:p w14:paraId="1D96E963" w14:textId="77777777" w:rsidR="005E39AC" w:rsidRPr="00520491" w:rsidRDefault="005E39AC"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41843AE1" w14:textId="77777777" w:rsidR="005E39AC" w:rsidRPr="00520491" w:rsidRDefault="005E39AC"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08D3A142" w14:textId="77777777" w:rsidR="005E39AC" w:rsidRPr="00520491" w:rsidRDefault="005E39AC"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39DE1A73" w14:textId="77777777" w:rsidR="005E39AC" w:rsidRPr="00520491" w:rsidRDefault="005E39AC" w:rsidP="003B0F2A">
            <w:pPr>
              <w:spacing w:line="240" w:lineRule="auto"/>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18A96D78" w14:textId="77777777" w:rsidR="005E39AC" w:rsidRPr="00520491" w:rsidRDefault="005E39AC" w:rsidP="003B0F2A">
            <w:pPr>
              <w:spacing w:line="240" w:lineRule="auto"/>
              <w:rPr>
                <w:rFonts w:cstheme="minorHAnsi"/>
                <w:sz w:val="20"/>
                <w:szCs w:val="20"/>
              </w:rPr>
            </w:pPr>
          </w:p>
        </w:tc>
        <w:tc>
          <w:tcPr>
            <w:tcW w:w="4140" w:type="dxa"/>
            <w:shd w:val="clear" w:color="auto" w:fill="FFFFFF" w:themeFill="background1"/>
            <w:vAlign w:val="center"/>
          </w:tcPr>
          <w:p w14:paraId="36D95735" w14:textId="77777777" w:rsidR="005E39AC" w:rsidRPr="00520491" w:rsidRDefault="005E39AC" w:rsidP="003B0F2A">
            <w:pPr>
              <w:spacing w:line="240" w:lineRule="auto"/>
              <w:rPr>
                <w:rFonts w:cstheme="minorHAnsi"/>
                <w:sz w:val="20"/>
                <w:szCs w:val="20"/>
              </w:rPr>
            </w:pPr>
          </w:p>
        </w:tc>
      </w:tr>
      <w:tr w:rsidR="00B6509E" w:rsidRPr="00AC7E12" w14:paraId="2BD9DACA"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7784C530" w14:textId="4097DD07" w:rsidR="00E05A0A" w:rsidRPr="00510A6D" w:rsidRDefault="00E05A0A" w:rsidP="003B0F2A">
            <w:pPr>
              <w:pStyle w:val="NoSpacing"/>
              <w:rPr>
                <w:rFonts w:cstheme="minorHAnsi"/>
                <w:iCs/>
              </w:rPr>
            </w:pPr>
            <w:r w:rsidRPr="00510A6D">
              <w:rPr>
                <w:rFonts w:cstheme="minorHAnsi"/>
                <w:iCs/>
              </w:rPr>
              <w:t xml:space="preserve">Measures are taken to avoid discrimination </w:t>
            </w:r>
            <w:proofErr w:type="gramStart"/>
            <w:r w:rsidRPr="00510A6D">
              <w:rPr>
                <w:rFonts w:cstheme="minorHAnsi"/>
                <w:iCs/>
              </w:rPr>
              <w:t>on the basis of</w:t>
            </w:r>
            <w:proofErr w:type="gramEnd"/>
            <w:r w:rsidRPr="00510A6D">
              <w:rPr>
                <w:rFonts w:cstheme="minorHAnsi"/>
                <w:iCs/>
              </w:rPr>
              <w:t xml:space="preserve"> s</w:t>
            </w:r>
            <w:r w:rsidR="0054408F" w:rsidRPr="00510A6D">
              <w:rPr>
                <w:rFonts w:cstheme="minorHAnsi"/>
                <w:iCs/>
              </w:rPr>
              <w:t>ub</w:t>
            </w:r>
            <w:r w:rsidRPr="00510A6D">
              <w:rPr>
                <w:rFonts w:cstheme="minorHAnsi"/>
                <w:iCs/>
              </w:rPr>
              <w:t>group or special population status.</w:t>
            </w:r>
          </w:p>
        </w:tc>
        <w:tc>
          <w:tcPr>
            <w:tcW w:w="990" w:type="dxa"/>
            <w:shd w:val="clear" w:color="auto" w:fill="auto"/>
            <w:tcMar>
              <w:top w:w="80" w:type="dxa"/>
              <w:left w:w="80" w:type="dxa"/>
              <w:bottom w:w="80" w:type="dxa"/>
              <w:right w:w="80" w:type="dxa"/>
            </w:tcMar>
            <w:vAlign w:val="center"/>
          </w:tcPr>
          <w:p w14:paraId="3B8DA8CA" w14:textId="77777777" w:rsidR="00E05A0A" w:rsidRPr="00520491" w:rsidRDefault="00E05A0A"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44912C04" w14:textId="77777777" w:rsidR="00E05A0A" w:rsidRPr="00520491" w:rsidRDefault="00E05A0A"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10527F1B" w14:textId="77777777" w:rsidR="00E05A0A" w:rsidRPr="00520491" w:rsidRDefault="00E05A0A"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47E2E6A1" w14:textId="77777777" w:rsidR="00E05A0A" w:rsidRPr="00520491" w:rsidRDefault="00E05A0A" w:rsidP="003B0F2A">
            <w:pPr>
              <w:spacing w:line="240" w:lineRule="auto"/>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66B694B0" w14:textId="77777777" w:rsidR="00E05A0A" w:rsidRPr="00520491" w:rsidRDefault="00E05A0A" w:rsidP="003B0F2A">
            <w:pPr>
              <w:spacing w:line="240" w:lineRule="auto"/>
              <w:rPr>
                <w:rFonts w:cstheme="minorHAnsi"/>
                <w:sz w:val="20"/>
                <w:szCs w:val="20"/>
              </w:rPr>
            </w:pPr>
          </w:p>
        </w:tc>
        <w:tc>
          <w:tcPr>
            <w:tcW w:w="4140" w:type="dxa"/>
            <w:shd w:val="clear" w:color="auto" w:fill="FFFFFF" w:themeFill="background1"/>
            <w:vAlign w:val="center"/>
          </w:tcPr>
          <w:p w14:paraId="05731ADA" w14:textId="77777777" w:rsidR="00E05A0A" w:rsidRPr="00520491" w:rsidRDefault="00E05A0A" w:rsidP="003B0F2A">
            <w:pPr>
              <w:spacing w:line="240" w:lineRule="auto"/>
              <w:rPr>
                <w:rFonts w:cstheme="minorHAnsi"/>
                <w:sz w:val="20"/>
                <w:szCs w:val="20"/>
              </w:rPr>
            </w:pPr>
          </w:p>
        </w:tc>
      </w:tr>
      <w:tr w:rsidR="00B6509E" w:rsidRPr="00AC7E12" w14:paraId="02E14F4F"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5FAB36B2" w14:textId="1D07256C" w:rsidR="00E05A0A" w:rsidRPr="00510A6D" w:rsidRDefault="002A2E4F" w:rsidP="003B0F2A">
            <w:pPr>
              <w:pStyle w:val="NoSpacing"/>
              <w:rPr>
                <w:rFonts w:cstheme="minorHAnsi"/>
                <w:iCs/>
              </w:rPr>
            </w:pPr>
            <w:r w:rsidRPr="00510A6D">
              <w:rPr>
                <w:rFonts w:cstheme="minorHAnsi"/>
                <w:iCs/>
              </w:rPr>
              <w:t xml:space="preserve">Measures are taken to </w:t>
            </w:r>
            <w:r w:rsidR="00140EEB" w:rsidRPr="00510A6D">
              <w:rPr>
                <w:rFonts w:cstheme="minorHAnsi"/>
                <w:iCs/>
              </w:rPr>
              <w:t>help all students overcome obstacles</w:t>
            </w:r>
            <w:r w:rsidR="00D0294F" w:rsidRPr="00510A6D">
              <w:rPr>
                <w:rFonts w:cstheme="minorHAnsi"/>
                <w:iCs/>
              </w:rPr>
              <w:t xml:space="preserve"> to success</w:t>
            </w:r>
            <w:r w:rsidR="00140EEB" w:rsidRPr="00510A6D">
              <w:rPr>
                <w:rFonts w:cstheme="minorHAnsi"/>
                <w:iCs/>
              </w:rPr>
              <w:t>.</w:t>
            </w:r>
          </w:p>
        </w:tc>
        <w:tc>
          <w:tcPr>
            <w:tcW w:w="990" w:type="dxa"/>
            <w:shd w:val="clear" w:color="auto" w:fill="auto"/>
            <w:tcMar>
              <w:top w:w="80" w:type="dxa"/>
              <w:left w:w="80" w:type="dxa"/>
              <w:bottom w:w="80" w:type="dxa"/>
              <w:right w:w="80" w:type="dxa"/>
            </w:tcMar>
            <w:vAlign w:val="center"/>
          </w:tcPr>
          <w:p w14:paraId="465E3729" w14:textId="77777777" w:rsidR="00E05A0A" w:rsidRPr="00520491" w:rsidRDefault="00E05A0A"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2776FA56" w14:textId="77777777" w:rsidR="00E05A0A" w:rsidRPr="00520491" w:rsidRDefault="00E05A0A"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1A6E71F0" w14:textId="77777777" w:rsidR="00E05A0A" w:rsidRPr="00520491" w:rsidRDefault="00E05A0A"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1A15BC9C" w14:textId="77777777" w:rsidR="00E05A0A" w:rsidRPr="00520491" w:rsidRDefault="00E05A0A" w:rsidP="003B0F2A">
            <w:pPr>
              <w:pStyle w:val="NoSpacing"/>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4EF17DE5" w14:textId="77777777" w:rsidR="00E05A0A" w:rsidRPr="00520491" w:rsidRDefault="00E05A0A" w:rsidP="003B0F2A">
            <w:pPr>
              <w:spacing w:line="240" w:lineRule="auto"/>
              <w:rPr>
                <w:rFonts w:cstheme="minorHAnsi"/>
                <w:sz w:val="20"/>
                <w:szCs w:val="20"/>
              </w:rPr>
            </w:pPr>
          </w:p>
        </w:tc>
        <w:tc>
          <w:tcPr>
            <w:tcW w:w="4140" w:type="dxa"/>
            <w:shd w:val="clear" w:color="auto" w:fill="FFFFFF" w:themeFill="background1"/>
            <w:vAlign w:val="center"/>
          </w:tcPr>
          <w:p w14:paraId="21779023" w14:textId="77777777" w:rsidR="00E05A0A" w:rsidRPr="00520491" w:rsidRDefault="00E05A0A" w:rsidP="003B0F2A">
            <w:pPr>
              <w:spacing w:line="240" w:lineRule="auto"/>
              <w:rPr>
                <w:rFonts w:cstheme="minorHAnsi"/>
                <w:sz w:val="20"/>
                <w:szCs w:val="20"/>
              </w:rPr>
            </w:pPr>
          </w:p>
        </w:tc>
      </w:tr>
      <w:tr w:rsidR="00B6509E" w:rsidRPr="00520491" w14:paraId="25C9B79E"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7FF1841D" w14:textId="2C40EFCB" w:rsidR="005E39AC" w:rsidRPr="00510A6D" w:rsidRDefault="005E39AC" w:rsidP="003B0F2A">
            <w:pPr>
              <w:pStyle w:val="NoSpacing"/>
              <w:rPr>
                <w:rFonts w:cstheme="minorHAnsi"/>
              </w:rPr>
            </w:pPr>
            <w:r w:rsidRPr="00510A6D">
              <w:rPr>
                <w:rFonts w:cstheme="minorHAnsi"/>
              </w:rPr>
              <w:t>Effort is made to eliminate barriers to extended learning experiences, such as work-based learning, CTSO participation</w:t>
            </w:r>
            <w:r w:rsidR="007349F3">
              <w:rPr>
                <w:rFonts w:cstheme="minorHAnsi"/>
              </w:rPr>
              <w:t>,</w:t>
            </w:r>
            <w:r w:rsidRPr="00510A6D">
              <w:rPr>
                <w:rFonts w:cstheme="minorHAnsi"/>
              </w:rPr>
              <w:t xml:space="preserve"> and postsecondary credit attainment.</w:t>
            </w:r>
          </w:p>
        </w:tc>
        <w:tc>
          <w:tcPr>
            <w:tcW w:w="990" w:type="dxa"/>
            <w:shd w:val="clear" w:color="auto" w:fill="auto"/>
            <w:tcMar>
              <w:top w:w="80" w:type="dxa"/>
              <w:left w:w="80" w:type="dxa"/>
              <w:bottom w:w="80" w:type="dxa"/>
              <w:right w:w="80" w:type="dxa"/>
            </w:tcMar>
            <w:vAlign w:val="center"/>
          </w:tcPr>
          <w:p w14:paraId="6F664FE2" w14:textId="77777777" w:rsidR="005E39AC" w:rsidRPr="00520491" w:rsidRDefault="005E39AC"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43137AFA" w14:textId="77777777" w:rsidR="005E39AC" w:rsidRPr="00520491" w:rsidRDefault="005E39AC"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5D61959F" w14:textId="77777777" w:rsidR="005E39AC" w:rsidRPr="00520491" w:rsidRDefault="005E39AC"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03B5D593" w14:textId="77777777" w:rsidR="005E39AC" w:rsidRPr="00520491" w:rsidRDefault="005E39AC" w:rsidP="003B0F2A">
            <w:pPr>
              <w:pStyle w:val="NoSpacing"/>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71CF0F96" w14:textId="77777777" w:rsidR="005E39AC" w:rsidRPr="00520491" w:rsidRDefault="005E39AC" w:rsidP="003B0F2A">
            <w:pPr>
              <w:spacing w:line="240" w:lineRule="auto"/>
              <w:rPr>
                <w:rFonts w:cstheme="minorHAnsi"/>
                <w:sz w:val="20"/>
                <w:szCs w:val="20"/>
              </w:rPr>
            </w:pPr>
          </w:p>
        </w:tc>
        <w:tc>
          <w:tcPr>
            <w:tcW w:w="4140" w:type="dxa"/>
            <w:shd w:val="clear" w:color="auto" w:fill="FFFFFF" w:themeFill="background1"/>
            <w:vAlign w:val="center"/>
          </w:tcPr>
          <w:p w14:paraId="2F95ED9F" w14:textId="77777777" w:rsidR="005E39AC" w:rsidRPr="00520491" w:rsidRDefault="005E39AC" w:rsidP="003B0F2A">
            <w:pPr>
              <w:spacing w:line="240" w:lineRule="auto"/>
              <w:rPr>
                <w:rFonts w:cstheme="minorHAnsi"/>
                <w:sz w:val="20"/>
                <w:szCs w:val="20"/>
              </w:rPr>
            </w:pPr>
          </w:p>
        </w:tc>
      </w:tr>
      <w:tr w:rsidR="00B6509E" w:rsidRPr="00520491" w14:paraId="4158A1DB"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47C1EF3C" w14:textId="292827FC" w:rsidR="00332C37" w:rsidRPr="00510A6D" w:rsidRDefault="005E39AC" w:rsidP="003B0F2A">
            <w:pPr>
              <w:pStyle w:val="NoSpacing"/>
              <w:rPr>
                <w:rFonts w:cstheme="minorHAnsi"/>
                <w:iCs/>
              </w:rPr>
            </w:pPr>
            <w:r w:rsidRPr="00D000F4">
              <w:rPr>
                <w:rFonts w:eastAsia="Calibri" w:cstheme="minorHAnsi"/>
              </w:rPr>
              <w:t>All</w:t>
            </w:r>
            <w:r w:rsidRPr="00510A6D">
              <w:rPr>
                <w:rFonts w:eastAsia="Calibri" w:cstheme="minorHAnsi"/>
              </w:rPr>
              <w:t xml:space="preserve"> students have access to career guidance that is comprehensive, equitable</w:t>
            </w:r>
            <w:r w:rsidR="00671B80">
              <w:rPr>
                <w:rFonts w:eastAsia="Calibri" w:cstheme="minorHAnsi"/>
              </w:rPr>
              <w:t>,</w:t>
            </w:r>
            <w:r w:rsidRPr="00510A6D">
              <w:rPr>
                <w:rFonts w:eastAsia="Calibri" w:cstheme="minorHAnsi"/>
              </w:rPr>
              <w:t xml:space="preserve"> and unbiased.</w:t>
            </w:r>
          </w:p>
        </w:tc>
        <w:tc>
          <w:tcPr>
            <w:tcW w:w="990" w:type="dxa"/>
            <w:shd w:val="clear" w:color="auto" w:fill="auto"/>
            <w:tcMar>
              <w:top w:w="80" w:type="dxa"/>
              <w:left w:w="80" w:type="dxa"/>
              <w:bottom w:w="80" w:type="dxa"/>
              <w:right w:w="80" w:type="dxa"/>
            </w:tcMar>
            <w:vAlign w:val="center"/>
          </w:tcPr>
          <w:p w14:paraId="7603AA7C" w14:textId="77777777" w:rsidR="00332C37" w:rsidRPr="00520491" w:rsidRDefault="00332C37"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05B04126" w14:textId="77777777" w:rsidR="00332C37" w:rsidRPr="00520491" w:rsidRDefault="00332C37"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55C00A12" w14:textId="77777777" w:rsidR="00332C37" w:rsidRPr="00520491" w:rsidRDefault="00332C37"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434F4861" w14:textId="77777777" w:rsidR="00332C37" w:rsidRPr="00520491" w:rsidRDefault="00332C37" w:rsidP="003B0F2A">
            <w:pPr>
              <w:pStyle w:val="NoSpacing"/>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53988408" w14:textId="77777777" w:rsidR="00332C37" w:rsidRPr="00520491" w:rsidRDefault="00332C37" w:rsidP="003B0F2A">
            <w:pPr>
              <w:spacing w:line="240" w:lineRule="auto"/>
              <w:rPr>
                <w:rFonts w:cstheme="minorHAnsi"/>
                <w:sz w:val="20"/>
                <w:szCs w:val="20"/>
              </w:rPr>
            </w:pPr>
          </w:p>
        </w:tc>
        <w:tc>
          <w:tcPr>
            <w:tcW w:w="4140" w:type="dxa"/>
            <w:shd w:val="clear" w:color="auto" w:fill="FFFFFF" w:themeFill="background1"/>
            <w:vAlign w:val="center"/>
          </w:tcPr>
          <w:p w14:paraId="1D0E1C19" w14:textId="77777777" w:rsidR="00332C37" w:rsidRPr="00520491" w:rsidRDefault="00332C37" w:rsidP="003B0F2A">
            <w:pPr>
              <w:spacing w:line="240" w:lineRule="auto"/>
              <w:rPr>
                <w:rFonts w:cstheme="minorHAnsi"/>
                <w:sz w:val="20"/>
                <w:szCs w:val="20"/>
              </w:rPr>
            </w:pPr>
          </w:p>
        </w:tc>
      </w:tr>
      <w:tr w:rsidR="00B6509E" w:rsidRPr="00B83CCB" w14:paraId="4CAF9529"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40E4031C" w14:textId="6269C82D" w:rsidR="00AB763B" w:rsidRPr="00B83CCB" w:rsidRDefault="005E39AC" w:rsidP="003B0F2A">
            <w:pPr>
              <w:pStyle w:val="NoSpacing"/>
              <w:rPr>
                <w:rFonts w:cstheme="minorHAnsi"/>
              </w:rPr>
            </w:pPr>
            <w:r w:rsidRPr="00B83CCB">
              <w:rPr>
                <w:rFonts w:cstheme="minorHAnsi"/>
              </w:rPr>
              <w:t>All students have access to career planning materials and career pathways programs that align to high-skill, high-wage, in-demand occupations.</w:t>
            </w:r>
          </w:p>
        </w:tc>
        <w:tc>
          <w:tcPr>
            <w:tcW w:w="990" w:type="dxa"/>
            <w:shd w:val="clear" w:color="auto" w:fill="auto"/>
            <w:tcMar>
              <w:top w:w="80" w:type="dxa"/>
              <w:left w:w="80" w:type="dxa"/>
              <w:bottom w:w="80" w:type="dxa"/>
              <w:right w:w="80" w:type="dxa"/>
            </w:tcMar>
            <w:vAlign w:val="center"/>
          </w:tcPr>
          <w:p w14:paraId="0658142E" w14:textId="77777777" w:rsidR="00AB763B" w:rsidRPr="00B83CCB" w:rsidRDefault="00AB763B" w:rsidP="003B0F2A">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7C0AD55D" w14:textId="77777777" w:rsidR="00AB763B" w:rsidRPr="00B83CCB" w:rsidRDefault="00AB763B" w:rsidP="003B0F2A">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46A85AE1" w14:textId="77777777" w:rsidR="00AB763B" w:rsidRPr="00B83CCB" w:rsidRDefault="00AB763B" w:rsidP="003B0F2A">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43B33A96" w14:textId="77777777" w:rsidR="00AB763B" w:rsidRPr="00B83CCB" w:rsidRDefault="00AB763B" w:rsidP="003B0F2A">
            <w:pPr>
              <w:pStyle w:val="NoSpacing"/>
              <w:jc w:val="center"/>
              <w:rPr>
                <w:rFonts w:cstheme="minorHAnsi"/>
              </w:rPr>
            </w:pPr>
          </w:p>
        </w:tc>
        <w:tc>
          <w:tcPr>
            <w:tcW w:w="1080" w:type="dxa"/>
            <w:shd w:val="clear" w:color="auto" w:fill="FFFFFF" w:themeFill="background1"/>
            <w:tcMar>
              <w:top w:w="80" w:type="dxa"/>
              <w:left w:w="80" w:type="dxa"/>
              <w:bottom w:w="80" w:type="dxa"/>
              <w:right w:w="80" w:type="dxa"/>
            </w:tcMar>
            <w:vAlign w:val="center"/>
          </w:tcPr>
          <w:p w14:paraId="4DDB65F5" w14:textId="77777777" w:rsidR="00AB763B" w:rsidRPr="00B83CCB" w:rsidRDefault="00AB763B" w:rsidP="003B0F2A">
            <w:pPr>
              <w:spacing w:line="240" w:lineRule="auto"/>
              <w:rPr>
                <w:rFonts w:cstheme="minorHAnsi"/>
              </w:rPr>
            </w:pPr>
          </w:p>
        </w:tc>
        <w:tc>
          <w:tcPr>
            <w:tcW w:w="4140" w:type="dxa"/>
            <w:shd w:val="clear" w:color="auto" w:fill="FFFFFF" w:themeFill="background1"/>
            <w:vAlign w:val="center"/>
          </w:tcPr>
          <w:p w14:paraId="74E33D32" w14:textId="77777777" w:rsidR="00AB763B" w:rsidRPr="00B83CCB" w:rsidRDefault="00AB763B" w:rsidP="003B0F2A">
            <w:pPr>
              <w:spacing w:line="240" w:lineRule="auto"/>
              <w:rPr>
                <w:rFonts w:cstheme="minorHAnsi"/>
              </w:rPr>
            </w:pPr>
          </w:p>
        </w:tc>
      </w:tr>
    </w:tbl>
    <w:p w14:paraId="6489C6EE" w14:textId="77777777" w:rsidR="00F4233E" w:rsidRDefault="00F4233E" w:rsidP="00B83CCB">
      <w:pPr>
        <w:pStyle w:val="Heading1"/>
        <w:spacing w:before="0" w:line="240" w:lineRule="auto"/>
        <w:sectPr w:rsidR="00F4233E" w:rsidSect="003C714C">
          <w:headerReference w:type="default" r:id="rId22"/>
          <w:pgSz w:w="15840" w:h="12240" w:orient="landscape"/>
          <w:pgMar w:top="1440" w:right="1440" w:bottom="1440" w:left="1440" w:header="720" w:footer="720" w:gutter="0"/>
          <w:cols w:space="720"/>
          <w:docGrid w:linePitch="360"/>
        </w:sectPr>
      </w:pPr>
    </w:p>
    <w:p w14:paraId="7E87C110" w14:textId="1E184AF6" w:rsidR="003B0F2A" w:rsidRDefault="003B0F2A" w:rsidP="00ED42BC">
      <w:pPr>
        <w:pStyle w:val="Heading2"/>
      </w:pPr>
      <w:r w:rsidRPr="00520491">
        <w:lastRenderedPageBreak/>
        <w:t xml:space="preserve">Activity </w:t>
      </w:r>
      <w:r w:rsidR="00ED42BC">
        <w:t>4.</w:t>
      </w:r>
      <w:r w:rsidR="005B2B8C">
        <w:t>3</w:t>
      </w:r>
      <w:r w:rsidRPr="00520491">
        <w:t>: Reflection</w:t>
      </w:r>
    </w:p>
    <w:p w14:paraId="02DB2E5C" w14:textId="54DDC93A" w:rsidR="00F4233E" w:rsidRPr="007160D9" w:rsidRDefault="00F4233E" w:rsidP="00F4233E">
      <w:r>
        <w:t xml:space="preserve">Based on your responses to the activities above, please </w:t>
      </w:r>
      <w:r w:rsidR="007A7DEB">
        <w:t>answer</w:t>
      </w:r>
      <w:r>
        <w:t xml:space="preserve"> the following</w:t>
      </w:r>
      <w:r w:rsidR="007A7DEB">
        <w:t xml:space="preserve"> questions</w:t>
      </w:r>
      <w:r>
        <w:t>:</w:t>
      </w:r>
    </w:p>
    <w:p w14:paraId="34527A3A" w14:textId="7300ABFB" w:rsidR="00F4233E" w:rsidRPr="0085169B" w:rsidRDefault="006314E7" w:rsidP="00F4233E">
      <w:pPr>
        <w:pStyle w:val="ListParagraph"/>
        <w:numPr>
          <w:ilvl w:val="0"/>
          <w:numId w:val="15"/>
        </w:numPr>
        <w:spacing w:after="120" w:line="240" w:lineRule="auto"/>
      </w:pPr>
      <w:r w:rsidRPr="007B2703">
        <w:rPr>
          <w:i/>
          <w:iCs/>
          <w:noProof/>
        </w:rPr>
        <mc:AlternateContent>
          <mc:Choice Requires="wps">
            <w:drawing>
              <wp:anchor distT="45720" distB="45720" distL="114300" distR="114300" simplePos="0" relativeHeight="251658248" behindDoc="0" locked="0" layoutInCell="1" allowOverlap="1" wp14:anchorId="26BE98EA" wp14:editId="790CCDC6">
                <wp:simplePos x="0" y="0"/>
                <wp:positionH relativeFrom="margin">
                  <wp:posOffset>148590</wp:posOffset>
                </wp:positionH>
                <wp:positionV relativeFrom="paragraph">
                  <wp:posOffset>487045</wp:posOffset>
                </wp:positionV>
                <wp:extent cx="5913755" cy="2413000"/>
                <wp:effectExtent l="0" t="0" r="10795"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413000"/>
                        </a:xfrm>
                        <a:prstGeom prst="rect">
                          <a:avLst/>
                        </a:prstGeom>
                        <a:solidFill>
                          <a:schemeClr val="accent1">
                            <a:lumMod val="20000"/>
                            <a:lumOff val="80000"/>
                          </a:schemeClr>
                        </a:solidFill>
                        <a:ln w="9525">
                          <a:solidFill>
                            <a:srgbClr val="000000"/>
                          </a:solidFill>
                          <a:miter lim="800000"/>
                          <a:headEnd/>
                          <a:tailEnd/>
                        </a:ln>
                      </wps:spPr>
                      <wps:txbx>
                        <w:txbxContent>
                          <w:p w14:paraId="026E669D" w14:textId="77777777" w:rsidR="000A2999" w:rsidRPr="00F4233E" w:rsidRDefault="000A2999" w:rsidP="00F4233E">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E98EA" id="_x0000_s1034" type="#_x0000_t202" style="position:absolute;left:0;text-align:left;margin-left:11.7pt;margin-top:38.35pt;width:465.65pt;height:190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" fillcolor="#d9e2f3 [660]">
                <v:textbox>
                  <w:txbxContent>
                    <w:p w14:paraId="026E669D" w14:textId="77777777" w:rsidR="000A2999" w:rsidRPr="00F4233E" w:rsidRDefault="000A2999" w:rsidP="00F4233E">
                      <w:pPr>
                        <w:rPr>
                          <w:color w:val="D9E2F3" w:themeColor="accent1" w:themeTint="33"/>
                        </w:rPr>
                      </w:pPr>
                    </w:p>
                  </w:txbxContent>
                </v:textbox>
                <w10:wrap type="square" anchorx="margin"/>
              </v:shape>
            </w:pict>
          </mc:Fallback>
        </mc:AlternateContent>
      </w:r>
      <w:r w:rsidR="003A5A09">
        <w:rPr>
          <w:i/>
          <w:iCs/>
          <w:noProof/>
        </w:rPr>
        <w:t xml:space="preserve">What factors might cause some </w:t>
      </w:r>
      <w:r>
        <w:rPr>
          <w:i/>
          <w:iCs/>
          <w:noProof/>
        </w:rPr>
        <w:t>student subgroups or special populations to not participate in CTE POS?</w:t>
      </w:r>
    </w:p>
    <w:p w14:paraId="63A4F1B7" w14:textId="77777777" w:rsidR="00F4233E" w:rsidRPr="0085169B" w:rsidRDefault="00F4233E" w:rsidP="00F4233E">
      <w:pPr>
        <w:tabs>
          <w:tab w:val="left" w:pos="8100"/>
        </w:tabs>
        <w:spacing w:after="120" w:line="240" w:lineRule="auto"/>
      </w:pPr>
    </w:p>
    <w:p w14:paraId="49D9EFF1" w14:textId="62CFE6B1" w:rsidR="00F4233E" w:rsidRPr="00FB42F8" w:rsidRDefault="006314E7" w:rsidP="00F4233E">
      <w:pPr>
        <w:pStyle w:val="ListParagraph"/>
        <w:numPr>
          <w:ilvl w:val="0"/>
          <w:numId w:val="15"/>
        </w:numPr>
        <w:spacing w:after="120" w:line="240" w:lineRule="auto"/>
      </w:pPr>
      <w:r w:rsidRPr="007B2703">
        <w:rPr>
          <w:i/>
          <w:iCs/>
          <w:noProof/>
        </w:rPr>
        <mc:AlternateContent>
          <mc:Choice Requires="wps">
            <w:drawing>
              <wp:anchor distT="45720" distB="45720" distL="114300" distR="114300" simplePos="0" relativeHeight="251658249" behindDoc="0" locked="0" layoutInCell="1" allowOverlap="1" wp14:anchorId="15B3A209" wp14:editId="60189C71">
                <wp:simplePos x="0" y="0"/>
                <wp:positionH relativeFrom="margin">
                  <wp:posOffset>191135</wp:posOffset>
                </wp:positionH>
                <wp:positionV relativeFrom="paragraph">
                  <wp:posOffset>331470</wp:posOffset>
                </wp:positionV>
                <wp:extent cx="5913755" cy="4061460"/>
                <wp:effectExtent l="0" t="0" r="10795"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4061460"/>
                        </a:xfrm>
                        <a:prstGeom prst="rect">
                          <a:avLst/>
                        </a:prstGeom>
                        <a:solidFill>
                          <a:schemeClr val="accent1">
                            <a:lumMod val="20000"/>
                            <a:lumOff val="80000"/>
                          </a:schemeClr>
                        </a:solidFill>
                        <a:ln w="9525">
                          <a:solidFill>
                            <a:srgbClr val="000000"/>
                          </a:solidFill>
                          <a:miter lim="800000"/>
                          <a:headEnd/>
                          <a:tailEnd/>
                        </a:ln>
                      </wps:spPr>
                      <wps:txbx>
                        <w:txbxContent>
                          <w:p w14:paraId="378D957A" w14:textId="77777777" w:rsidR="000A2999" w:rsidRPr="00F4233E" w:rsidRDefault="000A2999" w:rsidP="006314E7">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3A209" id="_x0000_s1035" type="#_x0000_t202" style="position:absolute;left:0;text-align:left;margin-left:15.05pt;margin-top:26.1pt;width:465.65pt;height:319.8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" fillcolor="#d9e2f3 [660]">
                <v:textbox>
                  <w:txbxContent>
                    <w:p w14:paraId="378D957A" w14:textId="77777777" w:rsidR="000A2999" w:rsidRPr="00F4233E" w:rsidRDefault="000A2999" w:rsidP="006314E7">
                      <w:pPr>
                        <w:rPr>
                          <w:color w:val="D9E2F3" w:themeColor="accent1" w:themeTint="33"/>
                        </w:rPr>
                      </w:pPr>
                    </w:p>
                  </w:txbxContent>
                </v:textbox>
                <w10:wrap type="square" anchorx="margin"/>
              </v:shape>
            </w:pict>
          </mc:Fallback>
        </mc:AlternateContent>
      </w:r>
      <w:r w:rsidR="00F4233E">
        <w:rPr>
          <w:i/>
          <w:iCs/>
        </w:rPr>
        <w:t xml:space="preserve">What strategies might you use to address this situation? </w:t>
      </w:r>
    </w:p>
    <w:p w14:paraId="10BEDD12" w14:textId="08EE0692" w:rsidR="00852A91" w:rsidRPr="00FA12E0" w:rsidRDefault="00852A91" w:rsidP="004A0ED1">
      <w:pPr>
        <w:pBdr>
          <w:bottom w:val="single" w:sz="12" w:space="1" w:color="1F3864" w:themeColor="accent1" w:themeShade="80"/>
        </w:pBdr>
        <w:spacing w:after="120" w:line="240" w:lineRule="auto"/>
        <w:rPr>
          <w:b/>
          <w:color w:val="2F5496" w:themeColor="accent1" w:themeShade="BF"/>
          <w:sz w:val="28"/>
          <w:szCs w:val="28"/>
        </w:rPr>
      </w:pPr>
      <w:r w:rsidRPr="00FA12E0">
        <w:rPr>
          <w:b/>
          <w:color w:val="2F5496" w:themeColor="accent1" w:themeShade="BF"/>
          <w:sz w:val="28"/>
          <w:szCs w:val="28"/>
        </w:rPr>
        <w:lastRenderedPageBreak/>
        <w:t xml:space="preserve">Section </w:t>
      </w:r>
      <w:r w:rsidR="00EC511A">
        <w:rPr>
          <w:b/>
          <w:color w:val="2F5496" w:themeColor="accent1" w:themeShade="BF"/>
          <w:sz w:val="28"/>
          <w:szCs w:val="28"/>
        </w:rPr>
        <w:t>5</w:t>
      </w:r>
      <w:r w:rsidRPr="00FA12E0">
        <w:rPr>
          <w:b/>
          <w:color w:val="2F5496" w:themeColor="accent1" w:themeShade="BF"/>
          <w:sz w:val="28"/>
          <w:szCs w:val="28"/>
        </w:rPr>
        <w:t xml:space="preserve">: </w:t>
      </w:r>
      <w:r w:rsidR="0056561C" w:rsidRPr="00FA12E0">
        <w:rPr>
          <w:b/>
          <w:color w:val="2F5496" w:themeColor="accent1" w:themeShade="BF"/>
          <w:sz w:val="28"/>
          <w:szCs w:val="28"/>
        </w:rPr>
        <w:t>Program Performance</w:t>
      </w:r>
    </w:p>
    <w:p w14:paraId="63A719CA" w14:textId="11C44CAE" w:rsidR="00EC5591" w:rsidRDefault="00AA2650" w:rsidP="00EC511A">
      <w:pPr>
        <w:spacing w:after="120" w:line="240" w:lineRule="auto"/>
      </w:pPr>
      <w:r>
        <w:t xml:space="preserve">Federal law requires that you </w:t>
      </w:r>
      <w:r w:rsidR="00774596">
        <w:t xml:space="preserve">to </w:t>
      </w:r>
      <w:r>
        <w:t xml:space="preserve">collect data on </w:t>
      </w:r>
      <w:r w:rsidR="005B7EA8">
        <w:t xml:space="preserve">the performance of CTE concentrators. </w:t>
      </w:r>
      <w:r w:rsidR="00D45B54">
        <w:t xml:space="preserve">The accountability indicators </w:t>
      </w:r>
      <w:r w:rsidR="00CC2A8C">
        <w:t>cover</w:t>
      </w:r>
      <w:r w:rsidR="00D45B54">
        <w:t xml:space="preserve"> a range of outcomes </w:t>
      </w:r>
      <w:r w:rsidR="00CC2A8C">
        <w:t xml:space="preserve">to help you assess whether </w:t>
      </w:r>
      <w:r w:rsidR="00D45B54">
        <w:t>students are making educational progress</w:t>
      </w:r>
      <w:r w:rsidR="004B06D1">
        <w:t xml:space="preserve">, graduating, and making successful transitions into advanced postsecondary education </w:t>
      </w:r>
      <w:r w:rsidR="00EC5591">
        <w:t xml:space="preserve">and training or employment. </w:t>
      </w:r>
      <w:r w:rsidR="0012660A">
        <w:t>These include:</w:t>
      </w:r>
    </w:p>
    <w:p w14:paraId="079CA5C8" w14:textId="4C52BDDB" w:rsidR="0012660A" w:rsidRPr="00FE1455" w:rsidRDefault="0012660A" w:rsidP="004A0ED1">
      <w:pPr>
        <w:spacing w:after="120" w:line="240" w:lineRule="auto"/>
        <w:ind w:left="720" w:hanging="450"/>
        <w:rPr>
          <w:rFonts w:cstheme="minorHAnsi"/>
        </w:rPr>
      </w:pPr>
      <w:r w:rsidRPr="00FE1455">
        <w:rPr>
          <w:rFonts w:cstheme="minorHAnsi"/>
          <w:b/>
          <w:bCs/>
        </w:rPr>
        <w:t>1S1: Four-year graduation rate</w:t>
      </w:r>
      <w:r w:rsidR="00F8329A">
        <w:rPr>
          <w:rFonts w:cstheme="minorHAnsi"/>
        </w:rPr>
        <w:t xml:space="preserve">: </w:t>
      </w:r>
      <w:r w:rsidR="006257A5" w:rsidRPr="00FE1455">
        <w:rPr>
          <w:rFonts w:cstheme="minorHAnsi"/>
        </w:rPr>
        <w:t xml:space="preserve">The percentage of CTE concentrators who graduate high school, as measured by the four-year adjusted cohort graduation </w:t>
      </w:r>
      <w:r w:rsidR="00F119C6" w:rsidRPr="00FE1455">
        <w:rPr>
          <w:rFonts w:cstheme="minorHAnsi"/>
        </w:rPr>
        <w:t>rate used in ESSA</w:t>
      </w:r>
    </w:p>
    <w:p w14:paraId="14C6BBF8" w14:textId="23E767F0" w:rsidR="009831B0" w:rsidRPr="00FE1455" w:rsidRDefault="009831B0" w:rsidP="004A0ED1">
      <w:pPr>
        <w:spacing w:after="120" w:line="240" w:lineRule="auto"/>
        <w:ind w:left="720" w:hanging="450"/>
        <w:rPr>
          <w:rFonts w:cstheme="minorHAnsi"/>
        </w:rPr>
      </w:pPr>
      <w:r w:rsidRPr="00FE1455">
        <w:rPr>
          <w:rFonts w:cstheme="minorHAnsi"/>
          <w:b/>
          <w:bCs/>
        </w:rPr>
        <w:t xml:space="preserve">2S1: </w:t>
      </w:r>
      <w:r w:rsidR="00F119C6" w:rsidRPr="00FE1455">
        <w:rPr>
          <w:rFonts w:cstheme="minorHAnsi"/>
          <w:b/>
          <w:bCs/>
        </w:rPr>
        <w:t xml:space="preserve">Academic proficiency in </w:t>
      </w:r>
      <w:r w:rsidR="00F45332" w:rsidRPr="00FE1455">
        <w:rPr>
          <w:rFonts w:cstheme="minorHAnsi"/>
          <w:b/>
          <w:bCs/>
        </w:rPr>
        <w:t>r</w:t>
      </w:r>
      <w:r w:rsidR="00F119C6" w:rsidRPr="00FE1455">
        <w:rPr>
          <w:rFonts w:cstheme="minorHAnsi"/>
          <w:b/>
          <w:bCs/>
        </w:rPr>
        <w:t>eading</w:t>
      </w:r>
      <w:r w:rsidR="00F45332" w:rsidRPr="00FE1455">
        <w:rPr>
          <w:rFonts w:cstheme="minorHAnsi"/>
          <w:b/>
          <w:bCs/>
        </w:rPr>
        <w:t>/l</w:t>
      </w:r>
      <w:r w:rsidR="00F119C6" w:rsidRPr="00FE1455">
        <w:rPr>
          <w:rFonts w:cstheme="minorHAnsi"/>
          <w:b/>
          <w:bCs/>
        </w:rPr>
        <w:t xml:space="preserve">anguage </w:t>
      </w:r>
      <w:r w:rsidR="00F45332" w:rsidRPr="00FE1455">
        <w:rPr>
          <w:rFonts w:cstheme="minorHAnsi"/>
          <w:b/>
          <w:bCs/>
        </w:rPr>
        <w:t>a</w:t>
      </w:r>
      <w:r w:rsidR="00F119C6" w:rsidRPr="00FE1455">
        <w:rPr>
          <w:rFonts w:cstheme="minorHAnsi"/>
          <w:b/>
          <w:bCs/>
        </w:rPr>
        <w:t>rts</w:t>
      </w:r>
      <w:r w:rsidR="00F8329A">
        <w:rPr>
          <w:rFonts w:cstheme="minorHAnsi"/>
        </w:rPr>
        <w:t>:</w:t>
      </w:r>
      <w:r w:rsidRPr="00FE1455">
        <w:rPr>
          <w:rFonts w:cstheme="minorHAnsi"/>
        </w:rPr>
        <w:t xml:space="preserve"> </w:t>
      </w:r>
      <w:r w:rsidR="00F119C6" w:rsidRPr="00FE1455">
        <w:rPr>
          <w:rFonts w:cstheme="minorHAnsi"/>
        </w:rPr>
        <w:t xml:space="preserve">The percentage of CTE concentrators achieving proficiency </w:t>
      </w:r>
      <w:r w:rsidR="00DB4B1E" w:rsidRPr="00FE1455">
        <w:rPr>
          <w:rFonts w:cstheme="minorHAnsi"/>
        </w:rPr>
        <w:t xml:space="preserve">on the </w:t>
      </w:r>
      <w:proofErr w:type="gramStart"/>
      <w:r w:rsidR="00267E9D">
        <w:rPr>
          <w:rFonts w:cstheme="minorHAnsi"/>
        </w:rPr>
        <w:t>D</w:t>
      </w:r>
      <w:r w:rsidR="009A40BF">
        <w:rPr>
          <w:rFonts w:cstheme="minorHAnsi"/>
        </w:rPr>
        <w:t>istrict</w:t>
      </w:r>
      <w:proofErr w:type="gramEnd"/>
      <w:r w:rsidR="00267E9D">
        <w:rPr>
          <w:rFonts w:cstheme="minorHAnsi"/>
        </w:rPr>
        <w:t>-</w:t>
      </w:r>
      <w:r w:rsidR="009A40BF">
        <w:rPr>
          <w:rFonts w:cstheme="minorHAnsi"/>
        </w:rPr>
        <w:t>wide</w:t>
      </w:r>
      <w:r w:rsidR="00F45332" w:rsidRPr="00FE1455">
        <w:rPr>
          <w:rFonts w:cstheme="minorHAnsi"/>
        </w:rPr>
        <w:t xml:space="preserve"> high school reading/language arts assessment</w:t>
      </w:r>
    </w:p>
    <w:p w14:paraId="02A79DB2" w14:textId="15FEAA1B" w:rsidR="00F45332" w:rsidRPr="00FE1455" w:rsidRDefault="00F45332" w:rsidP="004A0ED1">
      <w:pPr>
        <w:spacing w:after="120" w:line="240" w:lineRule="auto"/>
        <w:ind w:left="720" w:hanging="450"/>
        <w:rPr>
          <w:rFonts w:cstheme="minorHAnsi"/>
        </w:rPr>
      </w:pPr>
      <w:r w:rsidRPr="00FE1455">
        <w:rPr>
          <w:rFonts w:cstheme="minorHAnsi"/>
          <w:b/>
          <w:bCs/>
        </w:rPr>
        <w:t>2S1: Academic proficiency in mathematics</w:t>
      </w:r>
      <w:r w:rsidR="00E04C98">
        <w:rPr>
          <w:rFonts w:cstheme="minorHAnsi"/>
        </w:rPr>
        <w:t>:</w:t>
      </w:r>
      <w:r w:rsidRPr="00FE1455">
        <w:rPr>
          <w:rFonts w:cstheme="minorHAnsi"/>
        </w:rPr>
        <w:t xml:space="preserve"> The percentage of CTE concentrators achieving proficiency on the </w:t>
      </w:r>
      <w:r w:rsidR="00B951BB">
        <w:rPr>
          <w:rFonts w:cstheme="minorHAnsi"/>
        </w:rPr>
        <w:t>d</w:t>
      </w:r>
      <w:r w:rsidR="009A40BF">
        <w:rPr>
          <w:rFonts w:cstheme="minorHAnsi"/>
        </w:rPr>
        <w:t>istrictwide</w:t>
      </w:r>
      <w:r w:rsidR="009A40BF" w:rsidRPr="00FE1455">
        <w:rPr>
          <w:rFonts w:cstheme="minorHAnsi"/>
        </w:rPr>
        <w:t xml:space="preserve"> </w:t>
      </w:r>
      <w:r w:rsidRPr="00FE1455">
        <w:rPr>
          <w:rFonts w:cstheme="minorHAnsi"/>
        </w:rPr>
        <w:t>high school mathematics assessment</w:t>
      </w:r>
    </w:p>
    <w:p w14:paraId="478B029B" w14:textId="0B4D1B93" w:rsidR="00F45332" w:rsidRPr="00FE1455" w:rsidRDefault="00F45332" w:rsidP="004A0ED1">
      <w:pPr>
        <w:spacing w:after="120" w:line="240" w:lineRule="auto"/>
        <w:ind w:left="720" w:hanging="450"/>
        <w:rPr>
          <w:rFonts w:cstheme="minorHAnsi"/>
        </w:rPr>
      </w:pPr>
      <w:r w:rsidRPr="00FE1455">
        <w:rPr>
          <w:rFonts w:cstheme="minorHAnsi"/>
          <w:b/>
          <w:bCs/>
        </w:rPr>
        <w:t>2S1: Academic proficiency in science</w:t>
      </w:r>
      <w:r w:rsidR="00E04C98">
        <w:rPr>
          <w:rFonts w:cstheme="minorHAnsi"/>
        </w:rPr>
        <w:t>:</w:t>
      </w:r>
      <w:r w:rsidRPr="00FE1455">
        <w:rPr>
          <w:rFonts w:cstheme="minorHAnsi"/>
        </w:rPr>
        <w:t xml:space="preserve"> The percentage of CTE concentrators achieving proficiency on the </w:t>
      </w:r>
      <w:proofErr w:type="gramStart"/>
      <w:r w:rsidR="00267E9D">
        <w:rPr>
          <w:rFonts w:cstheme="minorHAnsi"/>
        </w:rPr>
        <w:t>D</w:t>
      </w:r>
      <w:r w:rsidR="009A40BF">
        <w:rPr>
          <w:rFonts w:cstheme="minorHAnsi"/>
        </w:rPr>
        <w:t>istrict</w:t>
      </w:r>
      <w:proofErr w:type="gramEnd"/>
      <w:r w:rsidR="00267E9D">
        <w:rPr>
          <w:rFonts w:cstheme="minorHAnsi"/>
        </w:rPr>
        <w:t>-</w:t>
      </w:r>
      <w:r w:rsidR="009A40BF">
        <w:rPr>
          <w:rFonts w:cstheme="minorHAnsi"/>
        </w:rPr>
        <w:t>wide</w:t>
      </w:r>
      <w:r w:rsidR="009A40BF" w:rsidRPr="00FE1455">
        <w:rPr>
          <w:rFonts w:cstheme="minorHAnsi"/>
        </w:rPr>
        <w:t xml:space="preserve"> </w:t>
      </w:r>
      <w:r w:rsidRPr="00FE1455">
        <w:rPr>
          <w:rFonts w:cstheme="minorHAnsi"/>
        </w:rPr>
        <w:t xml:space="preserve">high school </w:t>
      </w:r>
      <w:r w:rsidR="00E65909" w:rsidRPr="00FE1455">
        <w:rPr>
          <w:rFonts w:cstheme="minorHAnsi"/>
        </w:rPr>
        <w:t>science</w:t>
      </w:r>
      <w:r w:rsidRPr="00FE1455">
        <w:rPr>
          <w:rFonts w:cstheme="minorHAnsi"/>
        </w:rPr>
        <w:t xml:space="preserve"> assessment</w:t>
      </w:r>
    </w:p>
    <w:p w14:paraId="73701F9C" w14:textId="28278921" w:rsidR="00E65909" w:rsidRPr="00FE1455" w:rsidRDefault="00E65909" w:rsidP="004A0ED1">
      <w:pPr>
        <w:spacing w:after="120" w:line="240" w:lineRule="auto"/>
        <w:ind w:left="720" w:hanging="450"/>
        <w:rPr>
          <w:rFonts w:cstheme="minorHAnsi"/>
        </w:rPr>
      </w:pPr>
      <w:r w:rsidRPr="00FE1455">
        <w:rPr>
          <w:rFonts w:cstheme="minorHAnsi"/>
          <w:b/>
          <w:bCs/>
        </w:rPr>
        <w:t xml:space="preserve">3S1: </w:t>
      </w:r>
      <w:proofErr w:type="gramStart"/>
      <w:r w:rsidRPr="00FE1455">
        <w:rPr>
          <w:rFonts w:cstheme="minorHAnsi"/>
          <w:b/>
          <w:bCs/>
        </w:rPr>
        <w:t>Post-program</w:t>
      </w:r>
      <w:proofErr w:type="gramEnd"/>
      <w:r w:rsidRPr="00FE1455">
        <w:rPr>
          <w:rFonts w:cstheme="minorHAnsi"/>
          <w:b/>
          <w:bCs/>
        </w:rPr>
        <w:t xml:space="preserve"> placement</w:t>
      </w:r>
      <w:r w:rsidR="00D220B0">
        <w:rPr>
          <w:rFonts w:cstheme="minorHAnsi"/>
        </w:rPr>
        <w:t>:</w:t>
      </w:r>
      <w:r w:rsidRPr="00FE1455">
        <w:rPr>
          <w:rFonts w:cstheme="minorHAnsi"/>
        </w:rPr>
        <w:t xml:space="preserve"> The percentage of CTE concentrators </w:t>
      </w:r>
      <w:r w:rsidR="007E5ACB" w:rsidRPr="00FE1455">
        <w:rPr>
          <w:rFonts w:cstheme="minorHAnsi"/>
        </w:rPr>
        <w:t>who are in postsecondary education or advanced training, military service, a national community service program, or employed in the second quarter after exiting from secondary education</w:t>
      </w:r>
    </w:p>
    <w:p w14:paraId="541A4343" w14:textId="66CC20BD" w:rsidR="007E5ACB" w:rsidRPr="00FE1455" w:rsidRDefault="007E5ACB" w:rsidP="004A0ED1">
      <w:pPr>
        <w:spacing w:after="120" w:line="240" w:lineRule="auto"/>
        <w:ind w:left="720" w:hanging="450"/>
        <w:rPr>
          <w:rFonts w:cstheme="minorHAnsi"/>
        </w:rPr>
      </w:pPr>
      <w:r w:rsidRPr="00FE1455">
        <w:rPr>
          <w:rFonts w:cstheme="minorHAnsi"/>
          <w:b/>
          <w:bCs/>
        </w:rPr>
        <w:t xml:space="preserve">4S1: Nontraditional program </w:t>
      </w:r>
      <w:r w:rsidR="00041031" w:rsidRPr="00FE1455">
        <w:rPr>
          <w:rFonts w:cstheme="minorHAnsi"/>
          <w:b/>
          <w:bCs/>
        </w:rPr>
        <w:t>concentration</w:t>
      </w:r>
      <w:r w:rsidR="00965062">
        <w:rPr>
          <w:rFonts w:cstheme="minorHAnsi"/>
        </w:rPr>
        <w:t>:</w:t>
      </w:r>
      <w:r w:rsidRPr="00FE1455">
        <w:rPr>
          <w:rFonts w:cstheme="minorHAnsi"/>
        </w:rPr>
        <w:t xml:space="preserve"> The percentage of CTE concentrators </w:t>
      </w:r>
      <w:r w:rsidR="00041031" w:rsidRPr="00FE1455">
        <w:rPr>
          <w:rFonts w:cstheme="minorHAnsi"/>
        </w:rPr>
        <w:t xml:space="preserve">in CTE programs of study that lead to </w:t>
      </w:r>
      <w:r w:rsidR="00D56B3E">
        <w:rPr>
          <w:rFonts w:cstheme="minorHAnsi"/>
        </w:rPr>
        <w:t xml:space="preserve">employment in </w:t>
      </w:r>
      <w:r w:rsidR="00041031" w:rsidRPr="00FE1455">
        <w:rPr>
          <w:rFonts w:cstheme="minorHAnsi"/>
        </w:rPr>
        <w:t xml:space="preserve">non-traditional </w:t>
      </w:r>
      <w:r w:rsidR="00D56B3E">
        <w:rPr>
          <w:rFonts w:cstheme="minorHAnsi"/>
        </w:rPr>
        <w:t>occupations</w:t>
      </w:r>
      <w:r w:rsidR="00DC5802">
        <w:rPr>
          <w:rFonts w:cstheme="minorHAnsi"/>
        </w:rPr>
        <w:t xml:space="preserve"> (i.e., </w:t>
      </w:r>
      <w:r w:rsidR="009B3F77">
        <w:rPr>
          <w:rFonts w:cstheme="minorHAnsi"/>
        </w:rPr>
        <w:t>for which individuals from one gender comprise less than 25 percent of the individuals employed in that field).</w:t>
      </w:r>
    </w:p>
    <w:p w14:paraId="0B9A0520" w14:textId="02C9C8A2" w:rsidR="00372CF7" w:rsidRPr="00FE1455" w:rsidRDefault="00372CF7" w:rsidP="004A0ED1">
      <w:pPr>
        <w:spacing w:after="120" w:line="240" w:lineRule="auto"/>
        <w:ind w:left="720" w:hanging="450"/>
        <w:rPr>
          <w:rFonts w:cstheme="minorHAnsi"/>
          <w:b/>
          <w:bCs/>
        </w:rPr>
      </w:pPr>
      <w:r w:rsidRPr="00FE1455">
        <w:rPr>
          <w:rFonts w:cstheme="minorHAnsi"/>
          <w:b/>
          <w:bCs/>
        </w:rPr>
        <w:t xml:space="preserve">5S1: </w:t>
      </w:r>
      <w:r w:rsidR="00025559">
        <w:rPr>
          <w:rFonts w:cstheme="minorHAnsi"/>
          <w:b/>
          <w:bCs/>
        </w:rPr>
        <w:t xml:space="preserve">Recognized </w:t>
      </w:r>
      <w:r w:rsidR="005F3FD3" w:rsidRPr="00025559">
        <w:rPr>
          <w:rFonts w:cstheme="minorHAnsi"/>
          <w:b/>
          <w:bCs/>
        </w:rPr>
        <w:t>Postsecondary</w:t>
      </w:r>
      <w:r w:rsidR="005F3FD3" w:rsidRPr="00FE1455">
        <w:rPr>
          <w:rFonts w:cstheme="minorHAnsi"/>
          <w:b/>
          <w:bCs/>
        </w:rPr>
        <w:t xml:space="preserve"> </w:t>
      </w:r>
      <w:r w:rsidR="00A4252A" w:rsidRPr="00FE1455">
        <w:rPr>
          <w:rFonts w:cstheme="minorHAnsi"/>
          <w:b/>
          <w:bCs/>
        </w:rPr>
        <w:t>c</w:t>
      </w:r>
      <w:r w:rsidR="005F3FD3" w:rsidRPr="00FE1455">
        <w:rPr>
          <w:rFonts w:cstheme="minorHAnsi"/>
          <w:b/>
          <w:bCs/>
        </w:rPr>
        <w:t>redential</w:t>
      </w:r>
      <w:r w:rsidR="00965062">
        <w:rPr>
          <w:rFonts w:cstheme="minorHAnsi"/>
        </w:rPr>
        <w:t>:</w:t>
      </w:r>
      <w:r w:rsidRPr="00FE1455">
        <w:rPr>
          <w:rFonts w:cstheme="minorHAnsi"/>
        </w:rPr>
        <w:t xml:space="preserve"> The percentage of CTE concentrators </w:t>
      </w:r>
      <w:r w:rsidR="00A4252A" w:rsidRPr="00FE1455">
        <w:rPr>
          <w:rFonts w:cstheme="minorHAnsi"/>
        </w:rPr>
        <w:t>graduating from high school having attained a recognized postsecondary credential</w:t>
      </w:r>
      <w:r w:rsidRPr="00FE1455">
        <w:rPr>
          <w:rFonts w:cstheme="minorHAnsi"/>
          <w:b/>
          <w:bCs/>
        </w:rPr>
        <w:t xml:space="preserve"> </w:t>
      </w:r>
    </w:p>
    <w:p w14:paraId="613BB6CF" w14:textId="122292F8" w:rsidR="005F3FD3" w:rsidRPr="00FE1455" w:rsidRDefault="00372CF7" w:rsidP="004A0ED1">
      <w:pPr>
        <w:spacing w:after="120" w:line="240" w:lineRule="auto"/>
        <w:ind w:left="720" w:hanging="450"/>
        <w:rPr>
          <w:rFonts w:cstheme="minorHAnsi"/>
          <w:b/>
          <w:bCs/>
        </w:rPr>
      </w:pPr>
      <w:r w:rsidRPr="00FE1455">
        <w:rPr>
          <w:rFonts w:cstheme="minorHAnsi"/>
          <w:b/>
          <w:bCs/>
        </w:rPr>
        <w:t>5S</w:t>
      </w:r>
      <w:r w:rsidR="00A4252A" w:rsidRPr="00FE1455">
        <w:rPr>
          <w:rFonts w:cstheme="minorHAnsi"/>
          <w:b/>
          <w:bCs/>
        </w:rPr>
        <w:t>2</w:t>
      </w:r>
      <w:r w:rsidRPr="00FE1455">
        <w:rPr>
          <w:rFonts w:cstheme="minorHAnsi"/>
          <w:b/>
          <w:bCs/>
        </w:rPr>
        <w:t xml:space="preserve">: </w:t>
      </w:r>
      <w:r w:rsidR="00A4252A" w:rsidRPr="00FE1455">
        <w:rPr>
          <w:rFonts w:cstheme="minorHAnsi"/>
          <w:b/>
          <w:bCs/>
        </w:rPr>
        <w:t>Postsecondary credits</w:t>
      </w:r>
      <w:r w:rsidR="00965062">
        <w:rPr>
          <w:rFonts w:cstheme="minorHAnsi"/>
        </w:rPr>
        <w:t>:</w:t>
      </w:r>
      <w:r w:rsidRPr="00FE1455">
        <w:rPr>
          <w:rFonts w:cstheme="minorHAnsi"/>
        </w:rPr>
        <w:t xml:space="preserve"> The percentage of CTE concentrators graduating from high school </w:t>
      </w:r>
      <w:r w:rsidR="00A4252A" w:rsidRPr="00FE1455">
        <w:rPr>
          <w:rFonts w:cstheme="minorHAnsi"/>
        </w:rPr>
        <w:t xml:space="preserve">having attained postsecondary credits earned through a dual or concurrent enrollment </w:t>
      </w:r>
      <w:r w:rsidR="001D2B4F" w:rsidRPr="00FE1455">
        <w:rPr>
          <w:rFonts w:cstheme="minorHAnsi"/>
        </w:rPr>
        <w:t>agreement</w:t>
      </w:r>
      <w:r w:rsidRPr="00FE1455">
        <w:rPr>
          <w:rFonts w:cstheme="minorHAnsi"/>
          <w:b/>
          <w:bCs/>
        </w:rPr>
        <w:t xml:space="preserve"> </w:t>
      </w:r>
    </w:p>
    <w:p w14:paraId="2010BC90" w14:textId="536CFCB3" w:rsidR="00041031" w:rsidRPr="00FE1455" w:rsidRDefault="00041031" w:rsidP="00FE1455">
      <w:pPr>
        <w:spacing w:after="120" w:line="240" w:lineRule="auto"/>
        <w:ind w:left="720" w:hanging="446"/>
        <w:rPr>
          <w:rFonts w:cstheme="minorHAnsi"/>
        </w:rPr>
      </w:pPr>
      <w:r w:rsidRPr="00FE1455">
        <w:rPr>
          <w:rFonts w:cstheme="minorHAnsi"/>
          <w:b/>
          <w:bCs/>
        </w:rPr>
        <w:t>5S</w:t>
      </w:r>
      <w:r w:rsidR="00372CF7" w:rsidRPr="00FE1455">
        <w:rPr>
          <w:rFonts w:cstheme="minorHAnsi"/>
          <w:b/>
          <w:bCs/>
        </w:rPr>
        <w:t>3</w:t>
      </w:r>
      <w:r w:rsidRPr="00FE1455">
        <w:rPr>
          <w:rFonts w:cstheme="minorHAnsi"/>
          <w:b/>
          <w:bCs/>
        </w:rPr>
        <w:t>: Work-based learning</w:t>
      </w:r>
      <w:r w:rsidR="00965062">
        <w:rPr>
          <w:rFonts w:cstheme="minorHAnsi"/>
        </w:rPr>
        <w:t>:</w:t>
      </w:r>
      <w:r w:rsidRPr="00FE1455">
        <w:rPr>
          <w:rFonts w:cstheme="minorHAnsi"/>
        </w:rPr>
        <w:t xml:space="preserve"> The percentage of CTE concentrators graduating from high school having participated in work-based learning</w:t>
      </w:r>
    </w:p>
    <w:p w14:paraId="0799C6C0" w14:textId="1727503F" w:rsidR="00D01F71" w:rsidRPr="00D01F71" w:rsidRDefault="00EA7E87" w:rsidP="00D01F71">
      <w:pPr>
        <w:spacing w:after="0" w:line="240" w:lineRule="auto"/>
      </w:pPr>
      <w:r>
        <w:rPr>
          <w:noProof/>
        </w:rPr>
        <mc:AlternateContent>
          <mc:Choice Requires="wps">
            <w:drawing>
              <wp:anchor distT="0" distB="0" distL="114300" distR="114300" simplePos="0" relativeHeight="251658259" behindDoc="0" locked="0" layoutInCell="1" allowOverlap="1" wp14:anchorId="6BBA2E15" wp14:editId="4DDACC6D">
                <wp:simplePos x="0" y="0"/>
                <wp:positionH relativeFrom="margin">
                  <wp:align>left</wp:align>
                </wp:positionH>
                <wp:positionV relativeFrom="paragraph">
                  <wp:posOffset>776080</wp:posOffset>
                </wp:positionV>
                <wp:extent cx="6049925" cy="682699"/>
                <wp:effectExtent l="0" t="19050" r="46355" b="41275"/>
                <wp:wrapSquare wrapText="bothSides"/>
                <wp:docPr id="25" name="Arrow: Striped Right 25"/>
                <wp:cNvGraphicFramePr/>
                <a:graphic xmlns:a="http://schemas.openxmlformats.org/drawingml/2006/main">
                  <a:graphicData uri="http://schemas.microsoft.com/office/word/2010/wordprocessingShape">
                    <wps:wsp>
                      <wps:cNvSpPr/>
                      <wps:spPr>
                        <a:xfrm>
                          <a:off x="0" y="0"/>
                          <a:ext cx="6049925" cy="68269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ABA636" w14:textId="77777777" w:rsidR="000A2999" w:rsidRPr="00315E23" w:rsidRDefault="000A2999" w:rsidP="004A0ED1">
                            <w:pPr>
                              <w:jc w:val="center"/>
                              <w:rPr>
                                <w:b/>
                                <w:bCs/>
                                <w:i/>
                                <w:iCs/>
                                <w:sz w:val="32"/>
                                <w:szCs w:val="32"/>
                              </w:rPr>
                            </w:pPr>
                            <w:r w:rsidRPr="00315E23">
                              <w:rPr>
                                <w:b/>
                                <w:bCs/>
                                <w:i/>
                                <w:iCs/>
                                <w:sz w:val="32"/>
                                <w:szCs w:val="32"/>
                              </w:rPr>
                              <w:t>MATERIALS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BA2E15" id="Arrow: Striped Right 25" o:spid="_x0000_s1036" type="#_x0000_t93" style="position:absolute;margin-left:0;margin-top:61.1pt;width:476.35pt;height:53.75pt;z-index:25165825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" adj="20381" fillcolor="#4472c4 [3204]" strokecolor="#1f3763 [1604]" strokeweight="1pt">
                <v:textbox>
                  <w:txbxContent>
                    <w:p w14:paraId="41ABA636" w14:textId="77777777" w:rsidR="000A2999" w:rsidRPr="00315E23" w:rsidRDefault="000A2999" w:rsidP="004A0ED1">
                      <w:pPr>
                        <w:jc w:val="center"/>
                        <w:rPr>
                          <w:b/>
                          <w:bCs/>
                          <w:i/>
                          <w:iCs/>
                          <w:sz w:val="32"/>
                          <w:szCs w:val="32"/>
                        </w:rPr>
                      </w:pPr>
                      <w:r w:rsidRPr="00315E23">
                        <w:rPr>
                          <w:b/>
                          <w:bCs/>
                          <w:i/>
                          <w:iCs/>
                          <w:sz w:val="32"/>
                          <w:szCs w:val="32"/>
                        </w:rPr>
                        <w:t>MATERIALS TO REVIEW</w:t>
                      </w:r>
                    </w:p>
                  </w:txbxContent>
                </v:textbox>
                <w10:wrap type="square" anchorx="margin"/>
              </v:shape>
            </w:pict>
          </mc:Fallback>
        </mc:AlternateContent>
      </w:r>
      <w:r w:rsidR="00E668DD">
        <w:t xml:space="preserve">To </w:t>
      </w:r>
      <w:r w:rsidR="00860CF6">
        <w:t>establish</w:t>
      </w:r>
      <w:r w:rsidR="00E668DD">
        <w:t xml:space="preserve"> performance expectations, </w:t>
      </w:r>
      <w:r w:rsidR="00860CF6">
        <w:t xml:space="preserve">OSSE has </w:t>
      </w:r>
      <w:r w:rsidR="000D159F">
        <w:t>set</w:t>
      </w:r>
      <w:r w:rsidR="00860CF6">
        <w:t xml:space="preserve"> performance targets for each indicator</w:t>
      </w:r>
      <w:r w:rsidR="00CB1F47">
        <w:t xml:space="preserve"> based on </w:t>
      </w:r>
      <w:r w:rsidR="00EE203E">
        <w:t xml:space="preserve">an analysis of </w:t>
      </w:r>
      <w:r w:rsidR="00267E9D">
        <w:rPr>
          <w:rFonts w:cstheme="minorHAnsi"/>
        </w:rPr>
        <w:t>D</w:t>
      </w:r>
      <w:r w:rsidR="00D263EF">
        <w:rPr>
          <w:rFonts w:cstheme="minorHAnsi"/>
        </w:rPr>
        <w:t>istrict</w:t>
      </w:r>
      <w:r w:rsidR="00267E9D">
        <w:rPr>
          <w:rFonts w:cstheme="minorHAnsi"/>
        </w:rPr>
        <w:t>-</w:t>
      </w:r>
      <w:r w:rsidR="00D263EF">
        <w:rPr>
          <w:rFonts w:cstheme="minorHAnsi"/>
        </w:rPr>
        <w:t>wide</w:t>
      </w:r>
      <w:r w:rsidR="00D263EF" w:rsidRPr="00FE1455">
        <w:rPr>
          <w:rFonts w:cstheme="minorHAnsi"/>
        </w:rPr>
        <w:t xml:space="preserve"> </w:t>
      </w:r>
      <w:r w:rsidR="00EE203E">
        <w:t>data</w:t>
      </w:r>
      <w:r w:rsidR="00860CF6">
        <w:t xml:space="preserve">. </w:t>
      </w:r>
      <w:r w:rsidR="00CB1F47">
        <w:t xml:space="preserve">All </w:t>
      </w:r>
      <w:r w:rsidR="00EE203E">
        <w:t>providers</w:t>
      </w:r>
      <w:r w:rsidR="00A37614">
        <w:t xml:space="preserve"> are expected to achieve the performance targets established for each indicator</w:t>
      </w:r>
      <w:r w:rsidR="007F4492">
        <w:t>.</w:t>
      </w:r>
      <w:r w:rsidR="0012660A" w:rsidRPr="0012660A">
        <w:t xml:space="preserve"> </w:t>
      </w:r>
      <w:r w:rsidR="0012660A">
        <w:t>Moreover, to ensure that all students make progress, you are expected to monitor the performance of student subgroups and special populations.</w:t>
      </w:r>
    </w:p>
    <w:p w14:paraId="7DF01AB2" w14:textId="77777777" w:rsidR="00EA7E87" w:rsidRPr="00EA7E87" w:rsidRDefault="00EA7E87" w:rsidP="00D263EF">
      <w:pPr>
        <w:pBdr>
          <w:top w:val="single" w:sz="12" w:space="1" w:color="1F3864" w:themeColor="accent1" w:themeShade="80"/>
          <w:left w:val="single" w:sz="12" w:space="4" w:color="1F3864" w:themeColor="accent1" w:themeShade="80"/>
          <w:bottom w:val="single" w:sz="12" w:space="17" w:color="1F3864" w:themeColor="accent1" w:themeShade="80"/>
          <w:right w:val="single" w:sz="12" w:space="4" w:color="1F3864" w:themeColor="accent1" w:themeShade="80"/>
        </w:pBdr>
        <w:shd w:val="clear" w:color="auto" w:fill="D9E2F3" w:themeFill="accent1" w:themeFillTint="33"/>
        <w:autoSpaceDE w:val="0"/>
        <w:autoSpaceDN w:val="0"/>
        <w:adjustRightInd w:val="0"/>
        <w:spacing w:after="0" w:line="240" w:lineRule="auto"/>
        <w:ind w:left="360"/>
        <w:rPr>
          <w:rFonts w:cstheme="minorHAnsi"/>
          <w:b/>
          <w:bCs/>
          <w:color w:val="000000"/>
          <w:sz w:val="16"/>
          <w:szCs w:val="16"/>
        </w:rPr>
      </w:pPr>
    </w:p>
    <w:p w14:paraId="792C4F88" w14:textId="6D925F27" w:rsidR="004A0ED1" w:rsidRPr="00FE1455" w:rsidRDefault="000D21AD" w:rsidP="00D263EF">
      <w:pPr>
        <w:pStyle w:val="ListParagraph"/>
        <w:numPr>
          <w:ilvl w:val="0"/>
          <w:numId w:val="39"/>
        </w:numPr>
        <w:pBdr>
          <w:top w:val="single" w:sz="12" w:space="1" w:color="1F3864" w:themeColor="accent1" w:themeShade="80"/>
          <w:left w:val="single" w:sz="12" w:space="4" w:color="1F3864" w:themeColor="accent1" w:themeShade="80"/>
          <w:bottom w:val="single" w:sz="12" w:space="17" w:color="1F3864" w:themeColor="accent1" w:themeShade="80"/>
          <w:right w:val="single" w:sz="12" w:space="4" w:color="1F3864" w:themeColor="accent1" w:themeShade="80"/>
        </w:pBdr>
        <w:shd w:val="clear" w:color="auto" w:fill="D9E2F3" w:themeFill="accent1" w:themeFillTint="33"/>
        <w:autoSpaceDE w:val="0"/>
        <w:autoSpaceDN w:val="0"/>
        <w:adjustRightInd w:val="0"/>
        <w:spacing w:after="0" w:line="240" w:lineRule="auto"/>
        <w:ind w:left="720"/>
        <w:contextualSpacing w:val="0"/>
        <w:rPr>
          <w:rFonts w:cstheme="minorHAnsi"/>
          <w:b/>
          <w:bCs/>
          <w:color w:val="000000"/>
        </w:rPr>
      </w:pPr>
      <w:r>
        <w:rPr>
          <w:rFonts w:cstheme="minorHAnsi"/>
          <w:b/>
          <w:bCs/>
          <w:color w:val="000000"/>
        </w:rPr>
        <w:t xml:space="preserve">Appendix A contains performance data for the </w:t>
      </w:r>
      <w:r>
        <w:rPr>
          <w:rFonts w:cstheme="minorHAnsi"/>
          <w:b/>
          <w:bCs/>
          <w:i/>
          <w:iCs/>
          <w:color w:val="000000"/>
        </w:rPr>
        <w:t xml:space="preserve">Perkins V </w:t>
      </w:r>
      <w:r>
        <w:rPr>
          <w:rFonts w:cstheme="minorHAnsi"/>
          <w:b/>
          <w:bCs/>
          <w:color w:val="000000"/>
        </w:rPr>
        <w:t xml:space="preserve">indicators for your site, populated with information from the </w:t>
      </w:r>
      <w:r w:rsidR="00593306">
        <w:rPr>
          <w:rFonts w:cstheme="minorHAnsi"/>
          <w:b/>
          <w:bCs/>
          <w:color w:val="000000"/>
        </w:rPr>
        <w:t>2020-21</w:t>
      </w:r>
      <w:r>
        <w:rPr>
          <w:rFonts w:cstheme="minorHAnsi"/>
          <w:b/>
          <w:bCs/>
          <w:color w:val="000000"/>
        </w:rPr>
        <w:t xml:space="preserve"> program year</w:t>
      </w:r>
      <w:r w:rsidR="00FE1455" w:rsidRPr="00FE1455">
        <w:rPr>
          <w:b/>
          <w:bCs/>
          <w:iCs/>
        </w:rPr>
        <w:t>.</w:t>
      </w:r>
      <w:r w:rsidR="00FE1455">
        <w:rPr>
          <w:b/>
          <w:bCs/>
          <w:iCs/>
        </w:rPr>
        <w:t xml:space="preserve"> Data provided include:</w:t>
      </w:r>
    </w:p>
    <w:p w14:paraId="361F4596" w14:textId="3C7DEA3C" w:rsidR="00FE1455" w:rsidRDefault="00FE1455" w:rsidP="00D263EF">
      <w:pPr>
        <w:pBdr>
          <w:top w:val="single" w:sz="12" w:space="1" w:color="1F3864" w:themeColor="accent1" w:themeShade="80"/>
          <w:left w:val="single" w:sz="12" w:space="4" w:color="1F3864" w:themeColor="accent1" w:themeShade="80"/>
          <w:bottom w:val="single" w:sz="12" w:space="17" w:color="1F3864" w:themeColor="accent1" w:themeShade="80"/>
          <w:right w:val="single" w:sz="12" w:space="4" w:color="1F3864" w:themeColor="accent1" w:themeShade="80"/>
        </w:pBdr>
        <w:shd w:val="clear" w:color="auto" w:fill="D9E2F3" w:themeFill="accent1" w:themeFillTint="33"/>
        <w:tabs>
          <w:tab w:val="left" w:pos="900"/>
        </w:tabs>
        <w:autoSpaceDE w:val="0"/>
        <w:autoSpaceDN w:val="0"/>
        <w:adjustRightInd w:val="0"/>
        <w:spacing w:after="0" w:line="240" w:lineRule="auto"/>
        <w:ind w:left="360"/>
        <w:rPr>
          <w:iCs/>
        </w:rPr>
      </w:pPr>
      <w:r>
        <w:rPr>
          <w:b/>
          <w:bCs/>
          <w:iCs/>
        </w:rPr>
        <w:tab/>
        <w:t xml:space="preserve">—  </w:t>
      </w:r>
      <w:r w:rsidRPr="00FE1455">
        <w:rPr>
          <w:b/>
          <w:bCs/>
          <w:iCs/>
        </w:rPr>
        <w:t>Performance target</w:t>
      </w:r>
      <w:r>
        <w:rPr>
          <w:b/>
          <w:bCs/>
          <w:iCs/>
        </w:rPr>
        <w:t>s</w:t>
      </w:r>
      <w:r w:rsidR="00813799">
        <w:rPr>
          <w:b/>
          <w:bCs/>
          <w:iCs/>
        </w:rPr>
        <w:t xml:space="preserve">: </w:t>
      </w:r>
      <w:r w:rsidR="00813799">
        <w:rPr>
          <w:iCs/>
        </w:rPr>
        <w:t>T</w:t>
      </w:r>
      <w:r w:rsidRPr="00FE1455">
        <w:rPr>
          <w:iCs/>
        </w:rPr>
        <w:t xml:space="preserve">he </w:t>
      </w:r>
      <w:r w:rsidR="00267E9D">
        <w:rPr>
          <w:iCs/>
        </w:rPr>
        <w:t>D</w:t>
      </w:r>
      <w:r w:rsidRPr="00FE1455">
        <w:rPr>
          <w:iCs/>
        </w:rPr>
        <w:t>istrict-established performance goal for each</w:t>
      </w:r>
      <w:r>
        <w:rPr>
          <w:iCs/>
        </w:rPr>
        <w:t xml:space="preserve"> indicator</w:t>
      </w:r>
    </w:p>
    <w:p w14:paraId="7530368B" w14:textId="63AD16AF" w:rsidR="00FE1455" w:rsidRDefault="00FE1455" w:rsidP="00D263EF">
      <w:pPr>
        <w:pBdr>
          <w:top w:val="single" w:sz="12" w:space="1" w:color="1F3864" w:themeColor="accent1" w:themeShade="80"/>
          <w:left w:val="single" w:sz="12" w:space="4" w:color="1F3864" w:themeColor="accent1" w:themeShade="80"/>
          <w:bottom w:val="single" w:sz="12" w:space="17" w:color="1F3864" w:themeColor="accent1" w:themeShade="80"/>
          <w:right w:val="single" w:sz="12" w:space="4" w:color="1F3864" w:themeColor="accent1" w:themeShade="80"/>
        </w:pBdr>
        <w:shd w:val="clear" w:color="auto" w:fill="D9E2F3" w:themeFill="accent1" w:themeFillTint="33"/>
        <w:tabs>
          <w:tab w:val="left" w:pos="900"/>
        </w:tabs>
        <w:autoSpaceDE w:val="0"/>
        <w:autoSpaceDN w:val="0"/>
        <w:adjustRightInd w:val="0"/>
        <w:spacing w:after="0" w:line="240" w:lineRule="auto"/>
        <w:ind w:left="360"/>
        <w:rPr>
          <w:rFonts w:cstheme="minorHAnsi"/>
          <w:color w:val="000000"/>
        </w:rPr>
      </w:pPr>
      <w:r>
        <w:rPr>
          <w:b/>
          <w:bCs/>
          <w:iCs/>
        </w:rPr>
        <w:tab/>
        <w:t>—</w:t>
      </w:r>
      <w:r>
        <w:rPr>
          <w:rFonts w:cstheme="minorHAnsi"/>
          <w:b/>
          <w:bCs/>
          <w:color w:val="000000"/>
        </w:rPr>
        <w:t xml:space="preserve">  District performance</w:t>
      </w:r>
      <w:r w:rsidR="00813799">
        <w:rPr>
          <w:rFonts w:cstheme="minorHAnsi"/>
          <w:b/>
          <w:bCs/>
          <w:color w:val="000000"/>
        </w:rPr>
        <w:t xml:space="preserve">: </w:t>
      </w:r>
      <w:r w:rsidR="00556E8C">
        <w:rPr>
          <w:rFonts w:cstheme="minorHAnsi"/>
          <w:color w:val="000000"/>
        </w:rPr>
        <w:t>O</w:t>
      </w:r>
      <w:r>
        <w:rPr>
          <w:rFonts w:cstheme="minorHAnsi"/>
          <w:color w:val="000000"/>
        </w:rPr>
        <w:t>verall performance data for all students for each indicator</w:t>
      </w:r>
    </w:p>
    <w:p w14:paraId="6C930CFE" w14:textId="3CD46F34" w:rsidR="00FE1455" w:rsidRDefault="00FE1455" w:rsidP="00D263EF">
      <w:pPr>
        <w:pBdr>
          <w:top w:val="single" w:sz="12" w:space="1" w:color="1F3864" w:themeColor="accent1" w:themeShade="80"/>
          <w:left w:val="single" w:sz="12" w:space="4" w:color="1F3864" w:themeColor="accent1" w:themeShade="80"/>
          <w:bottom w:val="single" w:sz="12" w:space="17" w:color="1F3864" w:themeColor="accent1" w:themeShade="80"/>
          <w:right w:val="single" w:sz="12" w:space="4" w:color="1F3864" w:themeColor="accent1" w:themeShade="80"/>
        </w:pBdr>
        <w:shd w:val="clear" w:color="auto" w:fill="D9E2F3" w:themeFill="accent1" w:themeFillTint="33"/>
        <w:tabs>
          <w:tab w:val="left" w:pos="900"/>
        </w:tabs>
        <w:autoSpaceDE w:val="0"/>
        <w:autoSpaceDN w:val="0"/>
        <w:adjustRightInd w:val="0"/>
        <w:spacing w:after="0" w:line="240" w:lineRule="auto"/>
        <w:ind w:left="360"/>
        <w:rPr>
          <w:rFonts w:cstheme="minorHAnsi"/>
          <w:color w:val="000000"/>
        </w:rPr>
      </w:pPr>
      <w:r>
        <w:rPr>
          <w:b/>
          <w:bCs/>
          <w:iCs/>
        </w:rPr>
        <w:tab/>
        <w:t>—</w:t>
      </w:r>
      <w:r>
        <w:rPr>
          <w:rFonts w:cstheme="minorHAnsi"/>
          <w:color w:val="000000"/>
        </w:rPr>
        <w:t xml:space="preserve">  </w:t>
      </w:r>
      <w:r w:rsidR="009A32AA">
        <w:rPr>
          <w:rFonts w:cstheme="minorHAnsi"/>
          <w:b/>
          <w:bCs/>
          <w:color w:val="000000"/>
        </w:rPr>
        <w:t>Site performance</w:t>
      </w:r>
      <w:r w:rsidR="00556E8C">
        <w:rPr>
          <w:rFonts w:cstheme="minorHAnsi"/>
          <w:color w:val="000000"/>
        </w:rPr>
        <w:t>: P</w:t>
      </w:r>
      <w:r w:rsidR="009A32AA">
        <w:rPr>
          <w:rFonts w:cstheme="minorHAnsi"/>
          <w:color w:val="000000"/>
        </w:rPr>
        <w:t>erformance data for students enrolled in your site for each indicator</w:t>
      </w:r>
    </w:p>
    <w:p w14:paraId="1FE78A1E" w14:textId="6C1205DB" w:rsidR="00D01F71" w:rsidRDefault="009A32AA" w:rsidP="00D263EF">
      <w:pPr>
        <w:pBdr>
          <w:top w:val="single" w:sz="12" w:space="1" w:color="1F3864" w:themeColor="accent1" w:themeShade="80"/>
          <w:left w:val="single" w:sz="12" w:space="4" w:color="1F3864" w:themeColor="accent1" w:themeShade="80"/>
          <w:bottom w:val="single" w:sz="12" w:space="17" w:color="1F3864" w:themeColor="accent1" w:themeShade="80"/>
          <w:right w:val="single" w:sz="12" w:space="4" w:color="1F3864" w:themeColor="accent1" w:themeShade="80"/>
        </w:pBdr>
        <w:shd w:val="clear" w:color="auto" w:fill="D9E2F3" w:themeFill="accent1" w:themeFillTint="33"/>
        <w:tabs>
          <w:tab w:val="left" w:pos="900"/>
        </w:tabs>
        <w:autoSpaceDE w:val="0"/>
        <w:autoSpaceDN w:val="0"/>
        <w:adjustRightInd w:val="0"/>
        <w:spacing w:after="0" w:line="240" w:lineRule="auto"/>
        <w:ind w:left="360"/>
        <w:rPr>
          <w:rFonts w:cstheme="minorHAnsi"/>
          <w:color w:val="000000"/>
        </w:rPr>
      </w:pPr>
      <w:r>
        <w:rPr>
          <w:b/>
          <w:bCs/>
          <w:iCs/>
        </w:rPr>
        <w:tab/>
        <w:t xml:space="preserve">— </w:t>
      </w:r>
      <w:r>
        <w:rPr>
          <w:rFonts w:cstheme="minorHAnsi"/>
          <w:color w:val="000000"/>
        </w:rPr>
        <w:t xml:space="preserve"> </w:t>
      </w:r>
      <w:r>
        <w:rPr>
          <w:rFonts w:cstheme="minorHAnsi"/>
          <w:b/>
          <w:bCs/>
          <w:color w:val="000000"/>
        </w:rPr>
        <w:t>Student populations</w:t>
      </w:r>
      <w:r w:rsidR="00556E8C">
        <w:rPr>
          <w:rFonts w:cstheme="minorHAnsi"/>
          <w:color w:val="000000"/>
        </w:rPr>
        <w:t>: D</w:t>
      </w:r>
      <w:r>
        <w:rPr>
          <w:rFonts w:cstheme="minorHAnsi"/>
          <w:color w:val="000000"/>
        </w:rPr>
        <w:t>isaggregated data for student subgroups and special populations</w:t>
      </w:r>
    </w:p>
    <w:p w14:paraId="2DF433F4" w14:textId="77777777" w:rsidR="006C1F5B" w:rsidRDefault="006C1F5B" w:rsidP="002E62F5">
      <w:pPr>
        <w:tabs>
          <w:tab w:val="left" w:pos="5508"/>
        </w:tabs>
        <w:spacing w:line="240" w:lineRule="auto"/>
        <w:rPr>
          <w:b/>
          <w:bCs/>
        </w:rPr>
        <w:sectPr w:rsidR="006C1F5B">
          <w:headerReference w:type="default" r:id="rId23"/>
          <w:pgSz w:w="12240" w:h="15840"/>
          <w:pgMar w:top="1440" w:right="1440" w:bottom="1440" w:left="1440" w:header="720" w:footer="720" w:gutter="0"/>
          <w:cols w:space="720"/>
          <w:docGrid w:linePitch="360"/>
        </w:sectPr>
      </w:pPr>
    </w:p>
    <w:p w14:paraId="360C337D" w14:textId="201139D0" w:rsidR="00142154" w:rsidRPr="00BD2885" w:rsidRDefault="002E62F5" w:rsidP="00ED42BC">
      <w:pPr>
        <w:pStyle w:val="Heading2"/>
      </w:pPr>
      <w:r>
        <w:lastRenderedPageBreak/>
        <w:t xml:space="preserve">Activity </w:t>
      </w:r>
      <w:r w:rsidR="00ED42BC">
        <w:t>5.</w:t>
      </w:r>
      <w:r>
        <w:t>1: Assessing Program Performance</w:t>
      </w:r>
    </w:p>
    <w:tbl>
      <w:tblPr>
        <w:tblStyle w:val="TableGrid"/>
        <w:tblW w:w="0" w:type="auto"/>
        <w:tblInd w:w="0" w:type="dxa"/>
        <w:tblLook w:val="04A0" w:firstRow="1" w:lastRow="0" w:firstColumn="1" w:lastColumn="0" w:noHBand="0" w:noVBand="1"/>
      </w:tblPr>
      <w:tblGrid>
        <w:gridCol w:w="5845"/>
        <w:gridCol w:w="3505"/>
      </w:tblGrid>
      <w:tr w:rsidR="00142154" w:rsidRPr="00BD2885" w14:paraId="2A238C7A" w14:textId="77777777" w:rsidTr="002E62F5">
        <w:tc>
          <w:tcPr>
            <w:tcW w:w="5845" w:type="dxa"/>
            <w:shd w:val="clear" w:color="auto" w:fill="92D050"/>
          </w:tcPr>
          <w:p w14:paraId="0963E2B7" w14:textId="77777777" w:rsidR="00142154" w:rsidRPr="00BD2885" w:rsidRDefault="00142154" w:rsidP="00BD2885">
            <w:pPr>
              <w:spacing w:line="240" w:lineRule="auto"/>
              <w:jc w:val="center"/>
              <w:rPr>
                <w:b/>
                <w:bCs/>
              </w:rPr>
            </w:pPr>
          </w:p>
        </w:tc>
        <w:tc>
          <w:tcPr>
            <w:tcW w:w="3505" w:type="dxa"/>
            <w:shd w:val="clear" w:color="auto" w:fill="92D050"/>
          </w:tcPr>
          <w:p w14:paraId="57FD43EC" w14:textId="6D404025" w:rsidR="00142154" w:rsidRPr="00142154" w:rsidRDefault="00142154" w:rsidP="00142154">
            <w:pPr>
              <w:spacing w:line="240" w:lineRule="auto"/>
              <w:jc w:val="center"/>
              <w:rPr>
                <w:b/>
                <w:bCs/>
              </w:rPr>
            </w:pPr>
            <w:r w:rsidRPr="00142154">
              <w:rPr>
                <w:b/>
                <w:bCs/>
              </w:rPr>
              <w:t>List</w:t>
            </w:r>
          </w:p>
        </w:tc>
      </w:tr>
      <w:tr w:rsidR="009A038F" w14:paraId="5BCFCD85" w14:textId="77777777" w:rsidTr="002E62F5">
        <w:tc>
          <w:tcPr>
            <w:tcW w:w="5845" w:type="dxa"/>
          </w:tcPr>
          <w:p w14:paraId="563703F3" w14:textId="02936067" w:rsidR="009A038F" w:rsidRDefault="009A038F" w:rsidP="00284C39">
            <w:pPr>
              <w:spacing w:before="60" w:after="60" w:line="240" w:lineRule="auto"/>
            </w:pPr>
            <w:r>
              <w:t xml:space="preserve">Looking at </w:t>
            </w:r>
            <w:r w:rsidRPr="00D758F0">
              <w:rPr>
                <w:i/>
                <w:iCs/>
              </w:rPr>
              <w:t>overall performance</w:t>
            </w:r>
            <w:r>
              <w:t>, on which indicators are you</w:t>
            </w:r>
            <w:r w:rsidR="00DE1B53">
              <w:t xml:space="preserve"> </w:t>
            </w:r>
            <w:r w:rsidR="00B15350">
              <w:rPr>
                <w:u w:val="single"/>
              </w:rPr>
              <w:t>substantially</w:t>
            </w:r>
            <w:r w:rsidR="00DE1B53" w:rsidRPr="00DE1B53">
              <w:rPr>
                <w:u w:val="single"/>
              </w:rPr>
              <w:t xml:space="preserve"> </w:t>
            </w:r>
            <w:r w:rsidRPr="00DE1B53">
              <w:rPr>
                <w:u w:val="single"/>
              </w:rPr>
              <w:t>exceeding</w:t>
            </w:r>
            <w:r w:rsidR="007A70D4">
              <w:rPr>
                <w:u w:val="single"/>
              </w:rPr>
              <w:t>*</w:t>
            </w:r>
            <w:r>
              <w:t xml:space="preserve"> the </w:t>
            </w:r>
            <w:proofErr w:type="gramStart"/>
            <w:r w:rsidR="00C33499">
              <w:t>D</w:t>
            </w:r>
            <w:r w:rsidR="00D263EF">
              <w:t>istrict</w:t>
            </w:r>
            <w:proofErr w:type="gramEnd"/>
            <w:r>
              <w:t xml:space="preserve"> performance target?</w:t>
            </w:r>
          </w:p>
        </w:tc>
        <w:tc>
          <w:tcPr>
            <w:tcW w:w="3505" w:type="dxa"/>
          </w:tcPr>
          <w:p w14:paraId="179F781E" w14:textId="77777777" w:rsidR="009A038F" w:rsidRDefault="009A038F" w:rsidP="00284C39">
            <w:pPr>
              <w:spacing w:before="60" w:after="60" w:line="240" w:lineRule="auto"/>
            </w:pPr>
          </w:p>
        </w:tc>
      </w:tr>
      <w:tr w:rsidR="009A038F" w14:paraId="41C87C92" w14:textId="77777777" w:rsidTr="002E62F5">
        <w:tc>
          <w:tcPr>
            <w:tcW w:w="5845" w:type="dxa"/>
          </w:tcPr>
          <w:p w14:paraId="4990B1A8" w14:textId="07DB4930" w:rsidR="009A038F" w:rsidRDefault="009A038F" w:rsidP="00284C39">
            <w:pPr>
              <w:spacing w:before="60" w:after="60" w:line="240" w:lineRule="auto"/>
            </w:pPr>
            <w:r>
              <w:t xml:space="preserve">Looking at </w:t>
            </w:r>
            <w:r w:rsidRPr="00D758F0">
              <w:rPr>
                <w:i/>
                <w:iCs/>
              </w:rPr>
              <w:t>overall performance</w:t>
            </w:r>
            <w:r>
              <w:t xml:space="preserve">, on which indicators are you </w:t>
            </w:r>
            <w:r w:rsidRPr="00C840C7">
              <w:rPr>
                <w:u w:val="single"/>
              </w:rPr>
              <w:t xml:space="preserve">substantially </w:t>
            </w:r>
            <w:r w:rsidRPr="00376C5F">
              <w:rPr>
                <w:u w:val="single"/>
              </w:rPr>
              <w:t>underperforming</w:t>
            </w:r>
            <w:r>
              <w:t xml:space="preserve">* the </w:t>
            </w:r>
            <w:proofErr w:type="gramStart"/>
            <w:r w:rsidR="00C33499">
              <w:t>D</w:t>
            </w:r>
            <w:r w:rsidR="00D263EF">
              <w:t>istrict</w:t>
            </w:r>
            <w:proofErr w:type="gramEnd"/>
            <w:r>
              <w:t xml:space="preserve"> performance target?</w:t>
            </w:r>
          </w:p>
        </w:tc>
        <w:tc>
          <w:tcPr>
            <w:tcW w:w="3505" w:type="dxa"/>
          </w:tcPr>
          <w:p w14:paraId="4EFC57FE" w14:textId="77777777" w:rsidR="009A038F" w:rsidRDefault="009A038F" w:rsidP="00284C39">
            <w:pPr>
              <w:spacing w:before="60" w:after="60" w:line="240" w:lineRule="auto"/>
            </w:pPr>
          </w:p>
        </w:tc>
      </w:tr>
    </w:tbl>
    <w:p w14:paraId="6822C3E6" w14:textId="66356D0A" w:rsidR="000124A1" w:rsidRDefault="00376C5F" w:rsidP="000124A1">
      <w:pPr>
        <w:spacing w:line="240" w:lineRule="auto"/>
        <w:rPr>
          <w:sz w:val="20"/>
          <w:szCs w:val="20"/>
        </w:rPr>
      </w:pPr>
      <w:r w:rsidRPr="00376C5F">
        <w:rPr>
          <w:sz w:val="20"/>
          <w:szCs w:val="20"/>
        </w:rPr>
        <w:t xml:space="preserve">* </w:t>
      </w:r>
      <w:r w:rsidR="006379A2">
        <w:rPr>
          <w:sz w:val="20"/>
          <w:szCs w:val="20"/>
        </w:rPr>
        <w:t xml:space="preserve">Substantially </w:t>
      </w:r>
      <w:r w:rsidR="00C840C7">
        <w:rPr>
          <w:sz w:val="20"/>
          <w:szCs w:val="20"/>
        </w:rPr>
        <w:t xml:space="preserve">exceeding or </w:t>
      </w:r>
      <w:r w:rsidR="00BC7550">
        <w:rPr>
          <w:sz w:val="20"/>
          <w:szCs w:val="20"/>
        </w:rPr>
        <w:t>u</w:t>
      </w:r>
      <w:r w:rsidRPr="00376C5F">
        <w:rPr>
          <w:sz w:val="20"/>
          <w:szCs w:val="20"/>
        </w:rPr>
        <w:t xml:space="preserve">nderperforming is defined as achieve </w:t>
      </w:r>
      <w:r>
        <w:rPr>
          <w:sz w:val="20"/>
          <w:szCs w:val="20"/>
        </w:rPr>
        <w:t xml:space="preserve">an outcome that is </w:t>
      </w:r>
      <w:r w:rsidRPr="00376C5F">
        <w:rPr>
          <w:sz w:val="20"/>
          <w:szCs w:val="20"/>
        </w:rPr>
        <w:t xml:space="preserve">at least 90 percent </w:t>
      </w:r>
      <w:r w:rsidR="00C51EC1">
        <w:rPr>
          <w:sz w:val="20"/>
          <w:szCs w:val="20"/>
        </w:rPr>
        <w:t xml:space="preserve">greater than or less than </w:t>
      </w:r>
      <w:r w:rsidRPr="00376C5F">
        <w:rPr>
          <w:sz w:val="20"/>
          <w:szCs w:val="20"/>
        </w:rPr>
        <w:t xml:space="preserve">the </w:t>
      </w:r>
      <w:proofErr w:type="gramStart"/>
      <w:r w:rsidR="00C33499">
        <w:rPr>
          <w:sz w:val="20"/>
          <w:szCs w:val="20"/>
        </w:rPr>
        <w:t>D</w:t>
      </w:r>
      <w:r w:rsidR="00D263EF">
        <w:rPr>
          <w:sz w:val="20"/>
          <w:szCs w:val="20"/>
        </w:rPr>
        <w:t>istrict</w:t>
      </w:r>
      <w:proofErr w:type="gramEnd"/>
      <w:r w:rsidRPr="00376C5F">
        <w:rPr>
          <w:sz w:val="20"/>
          <w:szCs w:val="20"/>
        </w:rPr>
        <w:t xml:space="preserve"> performance target.</w:t>
      </w:r>
      <w:r w:rsidR="00C51EC1">
        <w:rPr>
          <w:sz w:val="20"/>
          <w:szCs w:val="20"/>
        </w:rPr>
        <w:t xml:space="preserve"> </w:t>
      </w:r>
    </w:p>
    <w:p w14:paraId="604046CA" w14:textId="7DEF3265" w:rsidR="002E62F5" w:rsidRDefault="00ED42BC" w:rsidP="00EC511A">
      <w:pPr>
        <w:pStyle w:val="Heading1"/>
      </w:pPr>
      <w:r>
        <w:t>5.1</w:t>
      </w:r>
      <w:r w:rsidR="00113321">
        <w:t>.</w:t>
      </w:r>
      <w:r w:rsidR="006A71A9">
        <w:t xml:space="preserve">A: </w:t>
      </w:r>
      <w:r w:rsidR="002E62F5">
        <w:t>Determining Root Causes</w:t>
      </w:r>
    </w:p>
    <w:p w14:paraId="4F5B70B3" w14:textId="195DAAF0" w:rsidR="002E62F5" w:rsidRDefault="008253F7" w:rsidP="002E62F5">
      <w:pPr>
        <w:tabs>
          <w:tab w:val="left" w:pos="5508"/>
        </w:tabs>
        <w:spacing w:line="240" w:lineRule="auto"/>
      </w:pPr>
      <w:r w:rsidRPr="007B2703">
        <w:rPr>
          <w:i/>
          <w:iCs/>
          <w:noProof/>
        </w:rPr>
        <mc:AlternateContent>
          <mc:Choice Requires="wps">
            <w:drawing>
              <wp:anchor distT="45720" distB="45720" distL="114300" distR="114300" simplePos="0" relativeHeight="251658250" behindDoc="0" locked="0" layoutInCell="1" allowOverlap="1" wp14:anchorId="2878D630" wp14:editId="6C9AFCC0">
                <wp:simplePos x="0" y="0"/>
                <wp:positionH relativeFrom="margin">
                  <wp:align>left</wp:align>
                </wp:positionH>
                <wp:positionV relativeFrom="paragraph">
                  <wp:posOffset>466193</wp:posOffset>
                </wp:positionV>
                <wp:extent cx="5913755" cy="3263900"/>
                <wp:effectExtent l="0" t="0" r="10795"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264195"/>
                        </a:xfrm>
                        <a:prstGeom prst="rect">
                          <a:avLst/>
                        </a:prstGeom>
                        <a:solidFill>
                          <a:schemeClr val="accent1">
                            <a:lumMod val="20000"/>
                            <a:lumOff val="80000"/>
                          </a:schemeClr>
                        </a:solidFill>
                        <a:ln w="9525">
                          <a:solidFill>
                            <a:srgbClr val="000000"/>
                          </a:solidFill>
                          <a:miter lim="800000"/>
                          <a:headEnd/>
                          <a:tailEnd/>
                        </a:ln>
                      </wps:spPr>
                      <wps:txbx>
                        <w:txbxContent>
                          <w:p w14:paraId="0C4E6E8F" w14:textId="77777777" w:rsidR="000A2999" w:rsidRPr="00F4233E" w:rsidRDefault="000A2999" w:rsidP="00187CCD">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8D630" id="_x0000_s1037" type="#_x0000_t202" style="position:absolute;margin-left:0;margin-top:36.7pt;width:465.65pt;height:257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" fillcolor="#d9e2f3 [660]">
                <v:textbox>
                  <w:txbxContent>
                    <w:p w14:paraId="0C4E6E8F" w14:textId="77777777" w:rsidR="000A2999" w:rsidRPr="00F4233E" w:rsidRDefault="000A2999" w:rsidP="00187CCD">
                      <w:pPr>
                        <w:rPr>
                          <w:color w:val="D9E2F3" w:themeColor="accent1" w:themeTint="33"/>
                        </w:rPr>
                      </w:pPr>
                    </w:p>
                  </w:txbxContent>
                </v:textbox>
                <w10:wrap type="square" anchorx="margin"/>
              </v:shape>
            </w:pict>
          </mc:Fallback>
        </mc:AlternateContent>
      </w:r>
      <w:r w:rsidR="00372D5F">
        <w:t xml:space="preserve">For each indicator </w:t>
      </w:r>
      <w:r w:rsidR="00C51EC1">
        <w:t xml:space="preserve">for which you are </w:t>
      </w:r>
      <w:r w:rsidR="00C51EC1">
        <w:rPr>
          <w:u w:val="single"/>
        </w:rPr>
        <w:t>substantially underperforming</w:t>
      </w:r>
      <w:r w:rsidR="00C51EC1" w:rsidRPr="00D263EF">
        <w:t xml:space="preserve"> </w:t>
      </w:r>
      <w:r w:rsidR="00C51EC1">
        <w:t xml:space="preserve">the </w:t>
      </w:r>
      <w:proofErr w:type="gramStart"/>
      <w:r w:rsidR="00C33499">
        <w:t>D</w:t>
      </w:r>
      <w:r w:rsidR="00D263EF">
        <w:t>istrict</w:t>
      </w:r>
      <w:proofErr w:type="gramEnd"/>
      <w:r w:rsidR="00C51EC1">
        <w:t xml:space="preserve"> performance target, </w:t>
      </w:r>
      <w:r w:rsidR="00170301">
        <w:t>identify</w:t>
      </w:r>
      <w:r w:rsidR="001074E2">
        <w:t xml:space="preserve"> the possible factors that might </w:t>
      </w:r>
      <w:r w:rsidR="00170301">
        <w:t xml:space="preserve">affect </w:t>
      </w:r>
      <w:r w:rsidR="006C5151">
        <w:t>student performance.</w:t>
      </w:r>
      <w:r w:rsidR="00D67642">
        <w:t xml:space="preserve"> </w:t>
      </w:r>
    </w:p>
    <w:p w14:paraId="227BA95A" w14:textId="5C6D4506" w:rsidR="004E5477" w:rsidRDefault="00113321" w:rsidP="00EC511A">
      <w:pPr>
        <w:pStyle w:val="Heading1"/>
      </w:pPr>
      <w:r>
        <w:t>5.1.</w:t>
      </w:r>
      <w:r w:rsidR="006A71A9">
        <w:t xml:space="preserve">B: </w:t>
      </w:r>
      <w:r w:rsidR="004E5477">
        <w:t>Finding Solutions</w:t>
      </w:r>
    </w:p>
    <w:p w14:paraId="4986B8DD" w14:textId="7A3EDAAD" w:rsidR="008253F7" w:rsidRDefault="008253F7" w:rsidP="0027421A">
      <w:pPr>
        <w:tabs>
          <w:tab w:val="left" w:pos="5508"/>
        </w:tabs>
        <w:spacing w:line="240" w:lineRule="auto"/>
      </w:pPr>
      <w:r w:rsidRPr="007B2703">
        <w:rPr>
          <w:i/>
          <w:iCs/>
          <w:noProof/>
        </w:rPr>
        <mc:AlternateContent>
          <mc:Choice Requires="wps">
            <w:drawing>
              <wp:anchor distT="45720" distB="45720" distL="114300" distR="114300" simplePos="0" relativeHeight="251658252" behindDoc="0" locked="0" layoutInCell="1" allowOverlap="1" wp14:anchorId="795D0A5E" wp14:editId="4A5E6DB7">
                <wp:simplePos x="0" y="0"/>
                <wp:positionH relativeFrom="margin">
                  <wp:align>right</wp:align>
                </wp:positionH>
                <wp:positionV relativeFrom="paragraph">
                  <wp:posOffset>446036</wp:posOffset>
                </wp:positionV>
                <wp:extent cx="5913755" cy="3806190"/>
                <wp:effectExtent l="0" t="0" r="10795"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806456"/>
                        </a:xfrm>
                        <a:prstGeom prst="rect">
                          <a:avLst/>
                        </a:prstGeom>
                        <a:solidFill>
                          <a:schemeClr val="accent1">
                            <a:lumMod val="20000"/>
                            <a:lumOff val="80000"/>
                          </a:schemeClr>
                        </a:solidFill>
                        <a:ln w="9525">
                          <a:solidFill>
                            <a:srgbClr val="000000"/>
                          </a:solidFill>
                          <a:miter lim="800000"/>
                          <a:headEnd/>
                          <a:tailEnd/>
                        </a:ln>
                      </wps:spPr>
                      <wps:txbx>
                        <w:txbxContent>
                          <w:p w14:paraId="506ECD20" w14:textId="77777777" w:rsidR="000A2999" w:rsidRPr="00F4233E" w:rsidRDefault="000A2999" w:rsidP="008253F7">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D0A5E" id="_x0000_s1038" type="#_x0000_t202" style="position:absolute;margin-left:414.45pt;margin-top:35.1pt;width:465.65pt;height:299.7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" fillcolor="#d9e2f3 [660]">
                <v:textbox>
                  <w:txbxContent>
                    <w:p w14:paraId="506ECD20" w14:textId="77777777" w:rsidR="000A2999" w:rsidRPr="00F4233E" w:rsidRDefault="000A2999" w:rsidP="008253F7">
                      <w:pPr>
                        <w:rPr>
                          <w:color w:val="D9E2F3" w:themeColor="accent1" w:themeTint="33"/>
                        </w:rPr>
                      </w:pPr>
                    </w:p>
                  </w:txbxContent>
                </v:textbox>
                <w10:wrap type="square" anchorx="margin"/>
              </v:shape>
            </w:pict>
          </mc:Fallback>
        </mc:AlternateContent>
      </w:r>
      <w:r w:rsidR="004E5477">
        <w:t xml:space="preserve">For each indicator </w:t>
      </w:r>
      <w:r w:rsidR="00F04C20">
        <w:t xml:space="preserve">that you </w:t>
      </w:r>
      <w:r w:rsidR="003211A2">
        <w:t xml:space="preserve">identified </w:t>
      </w:r>
      <w:r w:rsidR="006A71A9">
        <w:t>in Activity 1A</w:t>
      </w:r>
      <w:r w:rsidR="003211A2">
        <w:t xml:space="preserve">, </w:t>
      </w:r>
      <w:r w:rsidR="00C577EC">
        <w:t>brainstorm a set of strategies or activities you might undertake to improve performance.</w:t>
      </w:r>
    </w:p>
    <w:p w14:paraId="4DF51AC0" w14:textId="3EAFD302" w:rsidR="004E5477" w:rsidRPr="00D05977" w:rsidRDefault="004E5477" w:rsidP="0027421A">
      <w:pPr>
        <w:tabs>
          <w:tab w:val="left" w:pos="5508"/>
        </w:tabs>
        <w:spacing w:line="240" w:lineRule="auto"/>
      </w:pPr>
      <w:r w:rsidRPr="00D05977">
        <w:tab/>
        <w:t xml:space="preserve"> </w:t>
      </w:r>
    </w:p>
    <w:p w14:paraId="67FB4FA8" w14:textId="77777777" w:rsidR="0083297B" w:rsidRDefault="0083297B" w:rsidP="00222F2C">
      <w:pPr>
        <w:spacing w:after="0" w:line="240" w:lineRule="auto"/>
        <w:rPr>
          <w:b/>
          <w:bCs/>
        </w:rPr>
      </w:pPr>
    </w:p>
    <w:p w14:paraId="362595BF" w14:textId="77777777" w:rsidR="005769F4" w:rsidRDefault="005769F4" w:rsidP="00EC511A">
      <w:pPr>
        <w:pStyle w:val="Heading1"/>
        <w:sectPr w:rsidR="005769F4" w:rsidSect="005769F4">
          <w:headerReference w:type="default" r:id="rId24"/>
          <w:pgSz w:w="12240" w:h="20160" w:code="5"/>
          <w:pgMar w:top="1440" w:right="1440" w:bottom="1440" w:left="1440" w:header="720" w:footer="720" w:gutter="0"/>
          <w:cols w:space="720"/>
          <w:docGrid w:linePitch="360"/>
        </w:sectPr>
      </w:pPr>
    </w:p>
    <w:p w14:paraId="346ED18D" w14:textId="0DCA3D96" w:rsidR="00142154" w:rsidRPr="000D6469" w:rsidRDefault="000D6469" w:rsidP="00ED42BC">
      <w:pPr>
        <w:pStyle w:val="Heading2"/>
      </w:pPr>
      <w:r w:rsidRPr="000D6469">
        <w:lastRenderedPageBreak/>
        <w:t xml:space="preserve">Activity </w:t>
      </w:r>
      <w:r w:rsidR="00ED42BC">
        <w:t>5.</w:t>
      </w:r>
      <w:r w:rsidRPr="000D6469">
        <w:t>2: Assessing Student Performance</w:t>
      </w:r>
    </w:p>
    <w:p w14:paraId="5AE54952" w14:textId="0B344AFB" w:rsidR="007853E5" w:rsidRDefault="006B2BC4" w:rsidP="000124A1">
      <w:pPr>
        <w:spacing w:line="240" w:lineRule="auto"/>
      </w:pPr>
      <w:r>
        <w:t xml:space="preserve">Using the data included in Appendix A, </w:t>
      </w:r>
      <w:r w:rsidR="007853E5">
        <w:t xml:space="preserve">indicate whether </w:t>
      </w:r>
      <w:r w:rsidR="0061682F">
        <w:t>student</w:t>
      </w:r>
      <w:r w:rsidR="006379A2">
        <w:t xml:space="preserve">s’ </w:t>
      </w:r>
      <w:r w:rsidR="00E41DF1">
        <w:t xml:space="preserve">performance </w:t>
      </w:r>
      <w:r w:rsidR="006379A2">
        <w:t xml:space="preserve">for each indicator </w:t>
      </w:r>
      <w:r w:rsidR="00F404D7">
        <w:t>substantially exceeds, meets,</w:t>
      </w:r>
      <w:r w:rsidR="006379A2">
        <w:t xml:space="preserve"> or substantially </w:t>
      </w:r>
      <w:r w:rsidR="00BC7550">
        <w:t>underperforms</w:t>
      </w:r>
      <w:r w:rsidR="0061682F">
        <w:t xml:space="preserve"> </w:t>
      </w:r>
      <w:r w:rsidR="00BC7550">
        <w:t xml:space="preserve">the performance target. </w:t>
      </w:r>
    </w:p>
    <w:tbl>
      <w:tblPr>
        <w:tblStyle w:val="TableGrid"/>
        <w:tblW w:w="0" w:type="auto"/>
        <w:tblInd w:w="0" w:type="dxa"/>
        <w:tblLook w:val="04A0" w:firstRow="1" w:lastRow="0" w:firstColumn="1" w:lastColumn="0" w:noHBand="0" w:noVBand="1"/>
      </w:tblPr>
      <w:tblGrid>
        <w:gridCol w:w="2515"/>
        <w:gridCol w:w="1552"/>
        <w:gridCol w:w="1552"/>
        <w:gridCol w:w="1552"/>
        <w:gridCol w:w="1552"/>
        <w:gridCol w:w="1552"/>
        <w:gridCol w:w="1552"/>
        <w:gridCol w:w="1552"/>
        <w:gridCol w:w="1552"/>
        <w:gridCol w:w="1552"/>
      </w:tblGrid>
      <w:tr w:rsidR="00866E11" w:rsidRPr="00BD2885" w14:paraId="6B6830E0" w14:textId="15106830" w:rsidTr="00D11E16">
        <w:tc>
          <w:tcPr>
            <w:tcW w:w="2515" w:type="dxa"/>
            <w:shd w:val="clear" w:color="auto" w:fill="92D050"/>
          </w:tcPr>
          <w:p w14:paraId="09F01A5D" w14:textId="3F24D228" w:rsidR="00866E11" w:rsidRPr="00BD2885" w:rsidRDefault="00866E11" w:rsidP="0081467C">
            <w:pPr>
              <w:spacing w:line="240" w:lineRule="auto"/>
              <w:jc w:val="center"/>
              <w:rPr>
                <w:b/>
                <w:bCs/>
              </w:rPr>
            </w:pPr>
            <w:r>
              <w:rPr>
                <w:b/>
                <w:bCs/>
              </w:rPr>
              <w:t>Population</w:t>
            </w:r>
          </w:p>
        </w:tc>
        <w:tc>
          <w:tcPr>
            <w:tcW w:w="13968" w:type="dxa"/>
            <w:gridSpan w:val="9"/>
            <w:shd w:val="clear" w:color="auto" w:fill="92D050"/>
          </w:tcPr>
          <w:p w14:paraId="3179AD70" w14:textId="0A20B8DC" w:rsidR="00866E11" w:rsidRDefault="00866E11" w:rsidP="0081467C">
            <w:pPr>
              <w:spacing w:line="240" w:lineRule="auto"/>
              <w:jc w:val="center"/>
              <w:rPr>
                <w:b/>
                <w:bCs/>
              </w:rPr>
            </w:pPr>
            <w:r>
              <w:rPr>
                <w:b/>
                <w:bCs/>
              </w:rPr>
              <w:t>Indicator</w:t>
            </w:r>
          </w:p>
        </w:tc>
      </w:tr>
      <w:tr w:rsidR="001353BB" w14:paraId="2DD369BE" w14:textId="4012DFA4" w:rsidTr="00866E11">
        <w:tc>
          <w:tcPr>
            <w:tcW w:w="2515" w:type="dxa"/>
          </w:tcPr>
          <w:p w14:paraId="51B86BE8" w14:textId="77777777" w:rsidR="001353BB" w:rsidRDefault="001353BB" w:rsidP="001D2B4F">
            <w:pPr>
              <w:spacing w:line="240" w:lineRule="auto"/>
              <w:jc w:val="center"/>
            </w:pPr>
          </w:p>
        </w:tc>
        <w:tc>
          <w:tcPr>
            <w:tcW w:w="1552" w:type="dxa"/>
          </w:tcPr>
          <w:p w14:paraId="59C20C8E" w14:textId="5CB74CCF" w:rsidR="001353BB" w:rsidRDefault="001353BB" w:rsidP="001D2B4F">
            <w:pPr>
              <w:spacing w:line="240" w:lineRule="auto"/>
              <w:jc w:val="center"/>
            </w:pPr>
            <w:r>
              <w:t>1S1</w:t>
            </w:r>
          </w:p>
        </w:tc>
        <w:tc>
          <w:tcPr>
            <w:tcW w:w="1552" w:type="dxa"/>
          </w:tcPr>
          <w:p w14:paraId="046884C6" w14:textId="1B498888" w:rsidR="001353BB" w:rsidRDefault="001353BB" w:rsidP="001D2B4F">
            <w:pPr>
              <w:spacing w:line="240" w:lineRule="auto"/>
              <w:jc w:val="center"/>
            </w:pPr>
            <w:r>
              <w:t>2S1</w:t>
            </w:r>
          </w:p>
        </w:tc>
        <w:tc>
          <w:tcPr>
            <w:tcW w:w="1552" w:type="dxa"/>
          </w:tcPr>
          <w:p w14:paraId="38BA4399" w14:textId="6B078F51" w:rsidR="001353BB" w:rsidRDefault="001353BB" w:rsidP="001D2B4F">
            <w:pPr>
              <w:spacing w:line="240" w:lineRule="auto"/>
              <w:jc w:val="center"/>
            </w:pPr>
            <w:r>
              <w:t>2S2</w:t>
            </w:r>
          </w:p>
        </w:tc>
        <w:tc>
          <w:tcPr>
            <w:tcW w:w="1552" w:type="dxa"/>
          </w:tcPr>
          <w:p w14:paraId="5CC009BD" w14:textId="28A904E6" w:rsidR="001353BB" w:rsidRDefault="001353BB" w:rsidP="001D2B4F">
            <w:pPr>
              <w:spacing w:line="240" w:lineRule="auto"/>
              <w:jc w:val="center"/>
            </w:pPr>
            <w:r>
              <w:t>2S3</w:t>
            </w:r>
          </w:p>
        </w:tc>
        <w:tc>
          <w:tcPr>
            <w:tcW w:w="1552" w:type="dxa"/>
          </w:tcPr>
          <w:p w14:paraId="4E428A99" w14:textId="753E72D0" w:rsidR="001353BB" w:rsidRDefault="001353BB" w:rsidP="001D2B4F">
            <w:pPr>
              <w:spacing w:line="240" w:lineRule="auto"/>
              <w:jc w:val="center"/>
            </w:pPr>
            <w:r>
              <w:t>3S1</w:t>
            </w:r>
          </w:p>
        </w:tc>
        <w:tc>
          <w:tcPr>
            <w:tcW w:w="1552" w:type="dxa"/>
          </w:tcPr>
          <w:p w14:paraId="69CC01D8" w14:textId="4C7BB4B0" w:rsidR="001353BB" w:rsidRDefault="001353BB" w:rsidP="001D2B4F">
            <w:pPr>
              <w:spacing w:line="240" w:lineRule="auto"/>
              <w:jc w:val="center"/>
            </w:pPr>
            <w:r>
              <w:t>4S1</w:t>
            </w:r>
          </w:p>
        </w:tc>
        <w:tc>
          <w:tcPr>
            <w:tcW w:w="1552" w:type="dxa"/>
          </w:tcPr>
          <w:p w14:paraId="31BCAA06" w14:textId="778BE368" w:rsidR="001353BB" w:rsidRDefault="001353BB" w:rsidP="001D2B4F">
            <w:pPr>
              <w:spacing w:line="240" w:lineRule="auto"/>
              <w:jc w:val="center"/>
            </w:pPr>
            <w:r>
              <w:t>5S</w:t>
            </w:r>
            <w:r w:rsidR="00866E11">
              <w:t>1</w:t>
            </w:r>
          </w:p>
        </w:tc>
        <w:tc>
          <w:tcPr>
            <w:tcW w:w="1552" w:type="dxa"/>
            <w:shd w:val="clear" w:color="auto" w:fill="FFFFFF" w:themeFill="background1"/>
            <w:vAlign w:val="center"/>
          </w:tcPr>
          <w:p w14:paraId="57885DF0" w14:textId="6076D223" w:rsidR="001353BB" w:rsidRDefault="00866E11" w:rsidP="00866E11">
            <w:pPr>
              <w:spacing w:line="259" w:lineRule="auto"/>
              <w:jc w:val="center"/>
            </w:pPr>
            <w:r>
              <w:t>5S2</w:t>
            </w:r>
          </w:p>
        </w:tc>
        <w:tc>
          <w:tcPr>
            <w:tcW w:w="1552" w:type="dxa"/>
            <w:shd w:val="clear" w:color="auto" w:fill="FFFFFF" w:themeFill="background1"/>
            <w:vAlign w:val="center"/>
          </w:tcPr>
          <w:p w14:paraId="1B88F7D6" w14:textId="6A83AD01" w:rsidR="001353BB" w:rsidRDefault="00866E11" w:rsidP="00866E11">
            <w:pPr>
              <w:spacing w:line="259" w:lineRule="auto"/>
              <w:jc w:val="center"/>
            </w:pPr>
            <w:r>
              <w:t>5S3</w:t>
            </w:r>
          </w:p>
        </w:tc>
      </w:tr>
      <w:tr w:rsidR="001353BB" w:rsidRPr="00F75CAF" w14:paraId="12FF31B2" w14:textId="70989D96" w:rsidTr="00F94CE4">
        <w:tc>
          <w:tcPr>
            <w:tcW w:w="16483" w:type="dxa"/>
            <w:gridSpan w:val="10"/>
            <w:shd w:val="clear" w:color="auto" w:fill="E7E6E6" w:themeFill="background2"/>
          </w:tcPr>
          <w:p w14:paraId="29E28352" w14:textId="016C1267" w:rsidR="001353BB" w:rsidRPr="00F75CAF" w:rsidRDefault="001353BB" w:rsidP="001D2B4F">
            <w:pPr>
              <w:spacing w:line="240" w:lineRule="auto"/>
              <w:rPr>
                <w:b/>
                <w:bCs/>
                <w:sz w:val="20"/>
                <w:szCs w:val="20"/>
              </w:rPr>
            </w:pPr>
            <w:r w:rsidRPr="00F75CAF">
              <w:rPr>
                <w:b/>
                <w:bCs/>
                <w:sz w:val="20"/>
                <w:szCs w:val="20"/>
              </w:rPr>
              <w:t>Gender</w:t>
            </w:r>
          </w:p>
        </w:tc>
      </w:tr>
      <w:tr w:rsidR="00866E11" w:rsidRPr="006D6411" w14:paraId="0DCEBEAB" w14:textId="71D4B621" w:rsidTr="00F94CE4">
        <w:tc>
          <w:tcPr>
            <w:tcW w:w="2515" w:type="dxa"/>
          </w:tcPr>
          <w:p w14:paraId="1727F285" w14:textId="71C357D6" w:rsidR="00866E11" w:rsidRPr="006D6411" w:rsidRDefault="00866E11" w:rsidP="00866E11">
            <w:pPr>
              <w:spacing w:line="240" w:lineRule="auto"/>
              <w:rPr>
                <w:sz w:val="18"/>
                <w:szCs w:val="18"/>
              </w:rPr>
            </w:pPr>
            <w:r w:rsidRPr="006D6411">
              <w:rPr>
                <w:sz w:val="18"/>
                <w:szCs w:val="18"/>
              </w:rPr>
              <w:t>Males</w:t>
            </w:r>
          </w:p>
        </w:tc>
        <w:tc>
          <w:tcPr>
            <w:tcW w:w="1552" w:type="dxa"/>
          </w:tcPr>
          <w:p w14:paraId="4468F1FC" w14:textId="6A218F05"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22048EA5"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47F99B17" w14:textId="07DFE480"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606BB25E"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1EA6B8C9"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4DBFA4C9" w14:textId="7D0BBB6D"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Underperforms</w:t>
            </w:r>
          </w:p>
        </w:tc>
        <w:tc>
          <w:tcPr>
            <w:tcW w:w="1552" w:type="dxa"/>
          </w:tcPr>
          <w:p w14:paraId="2AC7A8E1"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48A695E8"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4C218E48" w14:textId="39D1BAC6"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Underperforms</w:t>
            </w:r>
          </w:p>
        </w:tc>
        <w:tc>
          <w:tcPr>
            <w:tcW w:w="1552" w:type="dxa"/>
          </w:tcPr>
          <w:p w14:paraId="4CCA818E"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0FD90373"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3E5C4323" w14:textId="1366049C"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Underperforms</w:t>
            </w:r>
          </w:p>
        </w:tc>
        <w:tc>
          <w:tcPr>
            <w:tcW w:w="1552" w:type="dxa"/>
          </w:tcPr>
          <w:p w14:paraId="0363E36F"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2A18CBE7"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74886D87" w14:textId="145327B3"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Underperforms</w:t>
            </w:r>
          </w:p>
        </w:tc>
        <w:tc>
          <w:tcPr>
            <w:tcW w:w="1552" w:type="dxa"/>
          </w:tcPr>
          <w:p w14:paraId="4A0CA12C"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618FE4A2"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30DECFC0" w14:textId="57B27EA5"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2BF02226"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365AC3C7"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0990A9CC" w14:textId="75B1702E"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034305D2"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3D430ADA"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1FD9B9EE" w14:textId="71276876"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4C22EE5D"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731F4311"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085C0BEC" w14:textId="0FDF7234"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r>
      <w:tr w:rsidR="00866E11" w:rsidRPr="006A71A9" w14:paraId="0B72C1E5" w14:textId="4E4220FE" w:rsidTr="00F94CE4">
        <w:tc>
          <w:tcPr>
            <w:tcW w:w="2515" w:type="dxa"/>
          </w:tcPr>
          <w:p w14:paraId="630BD971" w14:textId="33FC5617" w:rsidR="00866E11" w:rsidRPr="006A71A9" w:rsidRDefault="00866E11" w:rsidP="00866E11">
            <w:pPr>
              <w:spacing w:line="240" w:lineRule="auto"/>
              <w:rPr>
                <w:sz w:val="20"/>
                <w:szCs w:val="20"/>
              </w:rPr>
            </w:pPr>
            <w:r w:rsidRPr="006A71A9">
              <w:rPr>
                <w:sz w:val="20"/>
                <w:szCs w:val="20"/>
              </w:rPr>
              <w:t>Females</w:t>
            </w:r>
          </w:p>
        </w:tc>
        <w:tc>
          <w:tcPr>
            <w:tcW w:w="1552" w:type="dxa"/>
          </w:tcPr>
          <w:p w14:paraId="201B5EA9"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550B2B39"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69C05D8B" w14:textId="334DB048" w:rsidR="00866E11" w:rsidRPr="006A71A9" w:rsidRDefault="00866E11" w:rsidP="00866E11">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370F515F"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61B16F7E"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13D18FD7" w14:textId="6F0F27A3" w:rsidR="00866E11" w:rsidRPr="006A71A9" w:rsidRDefault="00866E11" w:rsidP="00866E11">
            <w:pPr>
              <w:spacing w:line="240" w:lineRule="auto"/>
              <w:rPr>
                <w:sz w:val="20"/>
                <w:szCs w:val="20"/>
              </w:rPr>
            </w:pPr>
            <w:r w:rsidRPr="006D6411">
              <w:rPr>
                <w:sz w:val="18"/>
                <w:szCs w:val="18"/>
              </w:rPr>
              <w:sym w:font="Symbol" w:char="F080"/>
            </w:r>
            <w:r w:rsidRPr="006D6411">
              <w:rPr>
                <w:sz w:val="18"/>
                <w:szCs w:val="18"/>
              </w:rPr>
              <w:t xml:space="preserve"> Underperforms</w:t>
            </w:r>
          </w:p>
        </w:tc>
        <w:tc>
          <w:tcPr>
            <w:tcW w:w="1552" w:type="dxa"/>
          </w:tcPr>
          <w:p w14:paraId="33708383"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7E72169F"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6987E59F" w14:textId="79DAD063" w:rsidR="00866E11" w:rsidRPr="006A71A9" w:rsidRDefault="00866E11" w:rsidP="00866E11">
            <w:pPr>
              <w:spacing w:line="240" w:lineRule="auto"/>
              <w:rPr>
                <w:sz w:val="20"/>
                <w:szCs w:val="20"/>
              </w:rPr>
            </w:pPr>
            <w:r w:rsidRPr="006D6411">
              <w:rPr>
                <w:sz w:val="18"/>
                <w:szCs w:val="18"/>
              </w:rPr>
              <w:sym w:font="Symbol" w:char="F080"/>
            </w:r>
            <w:r w:rsidRPr="006D6411">
              <w:rPr>
                <w:sz w:val="18"/>
                <w:szCs w:val="18"/>
              </w:rPr>
              <w:t xml:space="preserve"> Underperforms</w:t>
            </w:r>
          </w:p>
        </w:tc>
        <w:tc>
          <w:tcPr>
            <w:tcW w:w="1552" w:type="dxa"/>
          </w:tcPr>
          <w:p w14:paraId="5A796544"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7E2ED2EB"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1D80FFA6" w14:textId="48D6AA80" w:rsidR="00866E11" w:rsidRPr="006A71A9" w:rsidRDefault="00866E11" w:rsidP="00866E11">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72817A0B"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6C33FC51"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78DC3295" w14:textId="0AFDE213" w:rsidR="00866E11" w:rsidRPr="006A71A9" w:rsidRDefault="00866E11" w:rsidP="00866E11">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071393B9"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1516DB67"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328D6F92" w14:textId="37B28C05" w:rsidR="00866E11" w:rsidRPr="006A71A9" w:rsidRDefault="00866E11" w:rsidP="00866E11">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77EE8F03"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15F15AE8"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76FE0E2D" w14:textId="332998A9" w:rsidR="00866E11" w:rsidRPr="006A71A9" w:rsidRDefault="00866E11" w:rsidP="00866E11">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345DA878"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0814E30E"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7FBCD681" w14:textId="1A600834"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452361D3"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Exceeds</w:t>
            </w:r>
          </w:p>
          <w:p w14:paraId="796CC5F9" w14:textId="77777777"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Meets</w:t>
            </w:r>
          </w:p>
          <w:p w14:paraId="59F89C52" w14:textId="0A2CE7C5" w:rsidR="00866E11" w:rsidRPr="006D6411" w:rsidRDefault="00866E11" w:rsidP="00866E11">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r>
      <w:tr w:rsidR="00D36312" w:rsidRPr="006A71A9" w14:paraId="21B3EBA3" w14:textId="77777777" w:rsidTr="00F94CE4">
        <w:tc>
          <w:tcPr>
            <w:tcW w:w="2515" w:type="dxa"/>
          </w:tcPr>
          <w:p w14:paraId="777CEC26" w14:textId="3ABE95D9" w:rsidR="00D36312" w:rsidRPr="006A71A9" w:rsidRDefault="00D36312" w:rsidP="00D36312">
            <w:pPr>
              <w:spacing w:line="240" w:lineRule="auto"/>
              <w:rPr>
                <w:sz w:val="20"/>
                <w:szCs w:val="20"/>
              </w:rPr>
            </w:pPr>
            <w:r>
              <w:rPr>
                <w:sz w:val="20"/>
                <w:szCs w:val="20"/>
              </w:rPr>
              <w:t>Non-binary</w:t>
            </w:r>
          </w:p>
        </w:tc>
        <w:tc>
          <w:tcPr>
            <w:tcW w:w="1552" w:type="dxa"/>
          </w:tcPr>
          <w:p w14:paraId="3CBDDDAA"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5AED9D0C"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0E7C555C" w14:textId="46709352"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0FCEF15A"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110DB3CF"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52E35F18" w14:textId="67D09078"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05B9DC17"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463D241D"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77C41027" w14:textId="47434A13"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23F9BB70"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3E986E3C"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7ACB2B6" w14:textId="7B7D85C1"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723BA85D"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5B6FBE1"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7750C469" w14:textId="19812890"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34A66DC8"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6FCE4FD8"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708BD73E" w14:textId="6E57C1CB"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3F861502"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15E0D222"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FCD6354" w14:textId="5DD26049"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6D9E9D4D"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905962B"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45686675" w14:textId="6AC4C900"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6373BFC7"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6A911559"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512F6148" w14:textId="77C430DA"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r>
      <w:tr w:rsidR="00D36312" w:rsidRPr="00F75CAF" w14:paraId="1B08BF47" w14:textId="3191CCC8" w:rsidTr="00F94CE4">
        <w:tc>
          <w:tcPr>
            <w:tcW w:w="16483" w:type="dxa"/>
            <w:gridSpan w:val="10"/>
            <w:shd w:val="clear" w:color="auto" w:fill="E7E6E6" w:themeFill="background2"/>
          </w:tcPr>
          <w:p w14:paraId="4169EA13" w14:textId="02EDC8BB" w:rsidR="00D36312" w:rsidRPr="00F75CAF" w:rsidRDefault="00D36312" w:rsidP="00D36312">
            <w:pPr>
              <w:spacing w:line="240" w:lineRule="auto"/>
              <w:rPr>
                <w:b/>
                <w:bCs/>
                <w:sz w:val="20"/>
                <w:szCs w:val="20"/>
              </w:rPr>
            </w:pPr>
            <w:r w:rsidRPr="00F75CAF">
              <w:rPr>
                <w:b/>
                <w:bCs/>
                <w:sz w:val="20"/>
                <w:szCs w:val="20"/>
              </w:rPr>
              <w:t>Race-ethnicity</w:t>
            </w:r>
          </w:p>
        </w:tc>
      </w:tr>
      <w:tr w:rsidR="00D36312" w:rsidRPr="006A71A9" w14:paraId="375DFD2F" w14:textId="1745B771" w:rsidTr="00866E11">
        <w:tc>
          <w:tcPr>
            <w:tcW w:w="2515" w:type="dxa"/>
          </w:tcPr>
          <w:p w14:paraId="36B29E46" w14:textId="48A24314" w:rsidR="00D36312" w:rsidRPr="006A71A9" w:rsidRDefault="00D36312" w:rsidP="00D36312">
            <w:pPr>
              <w:spacing w:line="240" w:lineRule="auto"/>
              <w:rPr>
                <w:sz w:val="20"/>
                <w:szCs w:val="20"/>
              </w:rPr>
            </w:pPr>
            <w:r w:rsidRPr="006A71A9">
              <w:rPr>
                <w:sz w:val="20"/>
                <w:szCs w:val="20"/>
              </w:rPr>
              <w:t>American Indian/Alaskan Native</w:t>
            </w:r>
          </w:p>
        </w:tc>
        <w:tc>
          <w:tcPr>
            <w:tcW w:w="1552" w:type="dxa"/>
          </w:tcPr>
          <w:p w14:paraId="5F2577B3"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3B6DF7E7"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27293893" w14:textId="4477517F"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26CD04C8"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223D3E55"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736C2CE0" w14:textId="0A3C4031"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14C29382"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07A1ADFC"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18028689" w14:textId="307E60BA"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65A2FFC6"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393B49D0"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3F004AC" w14:textId="172E262F"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2DA86A55"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310418DE"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19EFF83A" w14:textId="607B88F4"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3E20A120"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04D2179A"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26129653" w14:textId="0AE033A8"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Underperforms</w:t>
            </w:r>
          </w:p>
        </w:tc>
        <w:tc>
          <w:tcPr>
            <w:tcW w:w="1552" w:type="dxa"/>
          </w:tcPr>
          <w:p w14:paraId="562A7D29"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37107286"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21DAC0B" w14:textId="40F2F267"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0D383A1A"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4119A347"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1184813A" w14:textId="434A234C"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1831CB53"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4951FD87"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689B2A0A" w14:textId="05E03A85"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r>
      <w:tr w:rsidR="00D36312" w:rsidRPr="006A71A9" w14:paraId="04AEA0BE" w14:textId="23A8A01F" w:rsidTr="00866E11">
        <w:tc>
          <w:tcPr>
            <w:tcW w:w="2515" w:type="dxa"/>
          </w:tcPr>
          <w:p w14:paraId="79F656BC" w14:textId="7CDDE440" w:rsidR="00D36312" w:rsidRPr="006A71A9" w:rsidRDefault="00D36312" w:rsidP="00D36312">
            <w:pPr>
              <w:spacing w:line="240" w:lineRule="auto"/>
              <w:rPr>
                <w:sz w:val="20"/>
                <w:szCs w:val="20"/>
              </w:rPr>
            </w:pPr>
            <w:r w:rsidRPr="006A71A9">
              <w:rPr>
                <w:sz w:val="20"/>
                <w:szCs w:val="20"/>
              </w:rPr>
              <w:t>Asian</w:t>
            </w:r>
          </w:p>
        </w:tc>
        <w:tc>
          <w:tcPr>
            <w:tcW w:w="1552" w:type="dxa"/>
          </w:tcPr>
          <w:p w14:paraId="510DFFD9"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211CF8C2"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6477C1A3" w14:textId="2D0C5596" w:rsidR="00D36312" w:rsidRPr="006A71A9" w:rsidRDefault="0001343B" w:rsidP="00D36312">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552" w:type="dxa"/>
          </w:tcPr>
          <w:p w14:paraId="186F9FEF"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0D575BFC"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614C7CDA" w14:textId="02657B6A"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565C8B27"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37534025"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4E5EB3F3" w14:textId="7B5183D4"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4F620F5C"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FF40998"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222A5BAD" w14:textId="72E6B156"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1F6A9709"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5730F083"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4E0BD2FD" w14:textId="7E41D519"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6F01EA0B"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377CA20E"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6AA1744" w14:textId="4361C8E1"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Underperforms</w:t>
            </w:r>
          </w:p>
        </w:tc>
        <w:tc>
          <w:tcPr>
            <w:tcW w:w="1552" w:type="dxa"/>
          </w:tcPr>
          <w:p w14:paraId="196438C1"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34E215DC"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64B6000" w14:textId="65EFF0BA"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3B4DD908"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348BE98A"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1BC710B" w14:textId="0E38F833"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526ED378"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00B3717F"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17137A9D" w14:textId="18B2291F"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r>
      <w:tr w:rsidR="00D36312" w:rsidRPr="006A71A9" w14:paraId="14760B25" w14:textId="61539919" w:rsidTr="00866E11">
        <w:tc>
          <w:tcPr>
            <w:tcW w:w="2515" w:type="dxa"/>
          </w:tcPr>
          <w:p w14:paraId="3A594A1A" w14:textId="0313837B" w:rsidR="00D36312" w:rsidRPr="006A71A9" w:rsidRDefault="00D36312" w:rsidP="00D36312">
            <w:pPr>
              <w:spacing w:line="240" w:lineRule="auto"/>
              <w:rPr>
                <w:sz w:val="20"/>
                <w:szCs w:val="20"/>
              </w:rPr>
            </w:pPr>
            <w:r w:rsidRPr="006A71A9">
              <w:rPr>
                <w:sz w:val="20"/>
                <w:szCs w:val="20"/>
              </w:rPr>
              <w:t>Black or African American</w:t>
            </w:r>
          </w:p>
        </w:tc>
        <w:tc>
          <w:tcPr>
            <w:tcW w:w="1552" w:type="dxa"/>
          </w:tcPr>
          <w:p w14:paraId="21412465"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5B1DFABA"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61A5B39C" w14:textId="15E2FD14" w:rsidR="00D36312" w:rsidRPr="006A71A9" w:rsidRDefault="0001343B" w:rsidP="00D36312">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552" w:type="dxa"/>
          </w:tcPr>
          <w:p w14:paraId="36119179"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5B06A340"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2CE85764" w14:textId="70FF04BB"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44871523"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0D42B895"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686D6A7F" w14:textId="013B4811"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1F94B2CA"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269BB8BD"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489B7BCE" w14:textId="316E635D"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23B89FAF"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CD2C51A"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0FE9565F" w14:textId="3E9925D4"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09379B70"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3552BCB4"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05A32766" w14:textId="421E14E4"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Underperforms</w:t>
            </w:r>
          </w:p>
        </w:tc>
        <w:tc>
          <w:tcPr>
            <w:tcW w:w="1552" w:type="dxa"/>
          </w:tcPr>
          <w:p w14:paraId="17143DF5"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E998C48"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5F2B1FF6" w14:textId="611E6405"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0347CEFF"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4DCAFC6"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26C1D8FC" w14:textId="3A966AFC"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0FA9B78F"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CF3B021"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5F253989" w14:textId="37DC4790"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r>
      <w:tr w:rsidR="00D36312" w:rsidRPr="006A71A9" w14:paraId="0C8F60B3" w14:textId="321D145D" w:rsidTr="00866E11">
        <w:tc>
          <w:tcPr>
            <w:tcW w:w="2515" w:type="dxa"/>
          </w:tcPr>
          <w:p w14:paraId="219FD2BF" w14:textId="6C2AA187" w:rsidR="00D36312" w:rsidRPr="006A71A9" w:rsidRDefault="00D36312" w:rsidP="00D36312">
            <w:pPr>
              <w:spacing w:line="240" w:lineRule="auto"/>
              <w:rPr>
                <w:sz w:val="20"/>
                <w:szCs w:val="20"/>
              </w:rPr>
            </w:pPr>
            <w:r w:rsidRPr="006A71A9">
              <w:rPr>
                <w:sz w:val="20"/>
                <w:szCs w:val="20"/>
              </w:rPr>
              <w:t>Hispanic or Latino</w:t>
            </w:r>
          </w:p>
        </w:tc>
        <w:tc>
          <w:tcPr>
            <w:tcW w:w="1552" w:type="dxa"/>
          </w:tcPr>
          <w:p w14:paraId="5906FF2B"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C77E8B0"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08325AA2" w14:textId="4A2566E3" w:rsidR="00D36312" w:rsidRPr="006A71A9" w:rsidRDefault="0001343B" w:rsidP="00D36312">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552" w:type="dxa"/>
          </w:tcPr>
          <w:p w14:paraId="27E80C05"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0C21D42A"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0ECBAE5B" w14:textId="10B453C9"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724090A7"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31FA3D3F"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6EC80B2" w14:textId="5A4864F4"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3ED7CE3A"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80F6A7F"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2A1209E0" w14:textId="6346E28F"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727F9AF8"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246901DA"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1111AEB8" w14:textId="144D18B3"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13513550"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2D76F7D5"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6E68823C" w14:textId="480E81F1"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Underperforms</w:t>
            </w:r>
          </w:p>
        </w:tc>
        <w:tc>
          <w:tcPr>
            <w:tcW w:w="1552" w:type="dxa"/>
          </w:tcPr>
          <w:p w14:paraId="6F9BD30A"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47FC1454"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A593D3F" w14:textId="2A14200D"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6C40A0C6"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0664B6EE"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00AAF924" w14:textId="379310B3"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5534DE83"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68491EE1"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20A2F43A" w14:textId="22A1E509"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r>
      <w:tr w:rsidR="00D36312" w:rsidRPr="006A71A9" w14:paraId="7C95F2C0" w14:textId="268010A4" w:rsidTr="00866E11">
        <w:tc>
          <w:tcPr>
            <w:tcW w:w="2515" w:type="dxa"/>
          </w:tcPr>
          <w:p w14:paraId="737D5917" w14:textId="4658DE35" w:rsidR="00D36312" w:rsidRPr="006A71A9" w:rsidRDefault="00D36312" w:rsidP="00D36312">
            <w:pPr>
              <w:spacing w:line="240" w:lineRule="auto"/>
              <w:rPr>
                <w:sz w:val="20"/>
                <w:szCs w:val="20"/>
              </w:rPr>
            </w:pPr>
            <w:r w:rsidRPr="006A71A9">
              <w:rPr>
                <w:sz w:val="20"/>
                <w:szCs w:val="20"/>
              </w:rPr>
              <w:t>Native Hawaiian or Pacific Islander</w:t>
            </w:r>
          </w:p>
        </w:tc>
        <w:tc>
          <w:tcPr>
            <w:tcW w:w="1552" w:type="dxa"/>
          </w:tcPr>
          <w:p w14:paraId="07294CFF"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567B8EF4"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49AECFB2" w14:textId="5D6DC1A1" w:rsidR="00D36312" w:rsidRPr="006A71A9" w:rsidRDefault="0001343B" w:rsidP="00D36312">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552" w:type="dxa"/>
          </w:tcPr>
          <w:p w14:paraId="63EC11BD"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2717A17"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5262B801" w14:textId="6DA2917D"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080D40E4"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F7F232C"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039DE1F" w14:textId="2655C800"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6C15D115"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1C03002D"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70B2A59" w14:textId="66158973"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0C995815"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1D4D30D"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42645F11" w14:textId="6CB946F8"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11996B3C"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45B38E66"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1F9FD4A3" w14:textId="146AC256"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Underperforms</w:t>
            </w:r>
          </w:p>
        </w:tc>
        <w:tc>
          <w:tcPr>
            <w:tcW w:w="1552" w:type="dxa"/>
          </w:tcPr>
          <w:p w14:paraId="5EAE2A91"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5AA3E7E6"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51AD334D" w14:textId="31371B03"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26A5F1F6"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47402BDB"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4F02DA3D" w14:textId="1FF483FD"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26CBCD06"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38526BC"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1A0B2691" w14:textId="1CAFE2F0"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r>
      <w:tr w:rsidR="00D36312" w:rsidRPr="006A71A9" w14:paraId="11987922" w14:textId="38D34AFD" w:rsidTr="00866E11">
        <w:tc>
          <w:tcPr>
            <w:tcW w:w="2515" w:type="dxa"/>
          </w:tcPr>
          <w:p w14:paraId="32AE048D" w14:textId="382B0BD5" w:rsidR="00D36312" w:rsidRPr="006A71A9" w:rsidRDefault="00D36312" w:rsidP="00D36312">
            <w:pPr>
              <w:spacing w:line="240" w:lineRule="auto"/>
              <w:rPr>
                <w:sz w:val="20"/>
                <w:szCs w:val="20"/>
              </w:rPr>
            </w:pPr>
            <w:r w:rsidRPr="006A71A9">
              <w:rPr>
                <w:sz w:val="20"/>
                <w:szCs w:val="20"/>
              </w:rPr>
              <w:t>White</w:t>
            </w:r>
          </w:p>
        </w:tc>
        <w:tc>
          <w:tcPr>
            <w:tcW w:w="1552" w:type="dxa"/>
          </w:tcPr>
          <w:p w14:paraId="51805F1F"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44CDF823"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17EF21F9" w14:textId="56480372" w:rsidR="00D36312" w:rsidRPr="006A71A9" w:rsidRDefault="0001343B" w:rsidP="00D36312">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552" w:type="dxa"/>
          </w:tcPr>
          <w:p w14:paraId="3BF261D5"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5C9FEB23"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4BF71503" w14:textId="20EAE010"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442A3C85"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23608852"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60EDFFD6" w14:textId="43E66165"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2C6D0D8F"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6EADE057"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257C963A" w14:textId="433F1500"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36A532E5"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A9E479D"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79BEE9C" w14:textId="1AE47DED"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7EA82DCC"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14F1F056"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741DB1B5" w14:textId="209DC539"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Underperforms</w:t>
            </w:r>
          </w:p>
        </w:tc>
        <w:tc>
          <w:tcPr>
            <w:tcW w:w="1552" w:type="dxa"/>
          </w:tcPr>
          <w:p w14:paraId="5FA3D51A"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2B332588"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2376132" w14:textId="433DB435"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6D2515A0"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42BB8EF7"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1233DE92" w14:textId="0278360A"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311E059C"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67CA0690"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1CF09C3C" w14:textId="659B94FF"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r>
      <w:tr w:rsidR="00D36312" w:rsidRPr="006A71A9" w14:paraId="1CC34319" w14:textId="55A678D8" w:rsidTr="00866E11">
        <w:tc>
          <w:tcPr>
            <w:tcW w:w="2515" w:type="dxa"/>
          </w:tcPr>
          <w:p w14:paraId="267D3889" w14:textId="1353280D" w:rsidR="00D36312" w:rsidRPr="006A71A9" w:rsidRDefault="00D36312" w:rsidP="00D36312">
            <w:pPr>
              <w:spacing w:line="240" w:lineRule="auto"/>
              <w:rPr>
                <w:sz w:val="20"/>
                <w:szCs w:val="20"/>
              </w:rPr>
            </w:pPr>
            <w:r w:rsidRPr="006A71A9">
              <w:rPr>
                <w:sz w:val="20"/>
                <w:szCs w:val="20"/>
              </w:rPr>
              <w:t>Two or more races</w:t>
            </w:r>
          </w:p>
        </w:tc>
        <w:tc>
          <w:tcPr>
            <w:tcW w:w="1552" w:type="dxa"/>
          </w:tcPr>
          <w:p w14:paraId="07A60A31"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07E1A304"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6C44ED77" w14:textId="0D5CAFD7" w:rsidR="00D36312" w:rsidRPr="006A71A9" w:rsidRDefault="0001343B" w:rsidP="00D36312">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552" w:type="dxa"/>
          </w:tcPr>
          <w:p w14:paraId="4A3D5999"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2EA32A36"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2B56EF69" w14:textId="2040B7F6" w:rsidR="00D36312" w:rsidRPr="006A71A9" w:rsidRDefault="0001343B" w:rsidP="00D36312">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552" w:type="dxa"/>
          </w:tcPr>
          <w:p w14:paraId="7311B58D"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096ECF06"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412B4851" w14:textId="78333EC6"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1A24ABC7"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0BDEAB5E"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482159B" w14:textId="60FC1F06"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3778C2EE"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2EDAED5E"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7D83AE67" w14:textId="6F9BB799"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2FCE950B"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23388D48"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FC6901E" w14:textId="43DF6710"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tcPr>
          <w:p w14:paraId="0BE8DD70"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F83CADB"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3F939B8D" w14:textId="6C819BAA" w:rsidR="00D36312" w:rsidRPr="006A71A9" w:rsidRDefault="00D36312" w:rsidP="00D36312">
            <w:pPr>
              <w:spacing w:line="240" w:lineRule="auto"/>
              <w:rPr>
                <w:sz w:val="20"/>
                <w:szCs w:val="20"/>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358D00F2"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7D6A1FC6"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4BABFE0F" w14:textId="58BDC8CA"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c>
          <w:tcPr>
            <w:tcW w:w="1552" w:type="dxa"/>
            <w:shd w:val="clear" w:color="auto" w:fill="FFFFFF" w:themeFill="background1"/>
          </w:tcPr>
          <w:p w14:paraId="3F899188"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Exceeds</w:t>
            </w:r>
          </w:p>
          <w:p w14:paraId="1BA0EDCB" w14:textId="77777777"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Meets</w:t>
            </w:r>
          </w:p>
          <w:p w14:paraId="6E76E882" w14:textId="03CCDF35" w:rsidR="00D36312" w:rsidRPr="006D6411" w:rsidRDefault="00D36312" w:rsidP="00D36312">
            <w:pPr>
              <w:spacing w:line="240" w:lineRule="auto"/>
              <w:rPr>
                <w:sz w:val="18"/>
                <w:szCs w:val="18"/>
              </w:rPr>
            </w:pPr>
            <w:r w:rsidRPr="006D6411">
              <w:rPr>
                <w:sz w:val="18"/>
                <w:szCs w:val="18"/>
              </w:rPr>
              <w:sym w:font="Symbol" w:char="F080"/>
            </w:r>
            <w:r w:rsidRPr="006D6411">
              <w:rPr>
                <w:sz w:val="18"/>
                <w:szCs w:val="18"/>
              </w:rPr>
              <w:t xml:space="preserve"> </w:t>
            </w:r>
            <w:r w:rsidR="0001343B">
              <w:rPr>
                <w:sz w:val="18"/>
                <w:szCs w:val="18"/>
              </w:rPr>
              <w:t xml:space="preserve"> </w:t>
            </w:r>
            <w:r w:rsidRPr="006D6411">
              <w:rPr>
                <w:sz w:val="18"/>
                <w:szCs w:val="18"/>
              </w:rPr>
              <w:t>Underperforms</w:t>
            </w:r>
          </w:p>
        </w:tc>
      </w:tr>
    </w:tbl>
    <w:p w14:paraId="2C579A1B" w14:textId="77777777" w:rsidR="00F75CAF" w:rsidRDefault="00F75CAF" w:rsidP="006C2C50">
      <w:pPr>
        <w:tabs>
          <w:tab w:val="left" w:pos="1542"/>
          <w:tab w:val="left" w:pos="3258"/>
          <w:tab w:val="left" w:pos="4788"/>
          <w:tab w:val="left" w:pos="6295"/>
          <w:tab w:val="left" w:pos="7935"/>
          <w:tab w:val="left" w:pos="9575"/>
          <w:tab w:val="left" w:pos="11215"/>
        </w:tabs>
        <w:spacing w:line="240" w:lineRule="auto"/>
        <w:ind w:left="113"/>
        <w:rPr>
          <w:sz w:val="20"/>
          <w:szCs w:val="20"/>
        </w:rPr>
        <w:sectPr w:rsidR="00F75CAF" w:rsidSect="001D2B4F">
          <w:headerReference w:type="default" r:id="rId25"/>
          <w:pgSz w:w="20160" w:h="12240" w:orient="landscape" w:code="5"/>
          <w:pgMar w:top="1440" w:right="1440" w:bottom="1440" w:left="1440" w:header="720" w:footer="720" w:gutter="0"/>
          <w:cols w:space="720"/>
          <w:docGrid w:linePitch="360"/>
        </w:sectPr>
      </w:pPr>
    </w:p>
    <w:p w14:paraId="1252E47B" w14:textId="65814C43" w:rsidR="006C2C50" w:rsidRPr="006D6411" w:rsidRDefault="006C2C50" w:rsidP="006C2C50">
      <w:pPr>
        <w:tabs>
          <w:tab w:val="left" w:pos="1542"/>
          <w:tab w:val="left" w:pos="3258"/>
          <w:tab w:val="left" w:pos="4788"/>
          <w:tab w:val="left" w:pos="6295"/>
          <w:tab w:val="left" w:pos="7935"/>
          <w:tab w:val="left" w:pos="9575"/>
          <w:tab w:val="left" w:pos="11215"/>
        </w:tabs>
        <w:spacing w:line="240" w:lineRule="auto"/>
        <w:ind w:left="113"/>
        <w:rPr>
          <w:sz w:val="18"/>
          <w:szCs w:val="18"/>
        </w:rPr>
      </w:pPr>
      <w:r w:rsidRPr="006A71A9">
        <w:rPr>
          <w:sz w:val="20"/>
          <w:szCs w:val="20"/>
        </w:rPr>
        <w:lastRenderedPageBreak/>
        <w:tab/>
      </w:r>
      <w:r w:rsidRPr="006D6411">
        <w:rPr>
          <w:sz w:val="18"/>
          <w:szCs w:val="18"/>
        </w:rPr>
        <w:tab/>
      </w:r>
      <w:r w:rsidRPr="006D6411">
        <w:rPr>
          <w:sz w:val="18"/>
          <w:szCs w:val="18"/>
        </w:rPr>
        <w:tab/>
      </w:r>
      <w:r w:rsidRPr="006D6411">
        <w:rPr>
          <w:sz w:val="18"/>
          <w:szCs w:val="18"/>
        </w:rPr>
        <w:tab/>
      </w:r>
      <w:r w:rsidRPr="006D6411">
        <w:rPr>
          <w:sz w:val="18"/>
          <w:szCs w:val="18"/>
        </w:rPr>
        <w:tab/>
      </w:r>
      <w:r w:rsidRPr="006D6411">
        <w:rPr>
          <w:sz w:val="18"/>
          <w:szCs w:val="18"/>
        </w:rPr>
        <w:tab/>
      </w:r>
      <w:r w:rsidRPr="006D6411">
        <w:rPr>
          <w:sz w:val="18"/>
          <w:szCs w:val="18"/>
        </w:rPr>
        <w:tab/>
      </w:r>
    </w:p>
    <w:tbl>
      <w:tblPr>
        <w:tblStyle w:val="TableGrid"/>
        <w:tblW w:w="0" w:type="auto"/>
        <w:tblInd w:w="0" w:type="dxa"/>
        <w:tblLook w:val="04A0" w:firstRow="1" w:lastRow="0" w:firstColumn="1" w:lastColumn="0" w:noHBand="0" w:noVBand="1"/>
      </w:tblPr>
      <w:tblGrid>
        <w:gridCol w:w="1429"/>
        <w:gridCol w:w="1670"/>
        <w:gridCol w:w="1671"/>
        <w:gridCol w:w="718"/>
        <w:gridCol w:w="953"/>
        <w:gridCol w:w="1670"/>
        <w:gridCol w:w="1671"/>
        <w:gridCol w:w="1194"/>
        <w:gridCol w:w="477"/>
        <w:gridCol w:w="1670"/>
        <w:gridCol w:w="1671"/>
        <w:gridCol w:w="1671"/>
      </w:tblGrid>
      <w:tr w:rsidR="003564F0" w:rsidRPr="00BD2885" w14:paraId="7747F30E" w14:textId="02504EC2" w:rsidTr="006F6507">
        <w:tc>
          <w:tcPr>
            <w:tcW w:w="1429" w:type="dxa"/>
            <w:shd w:val="clear" w:color="auto" w:fill="92D050"/>
          </w:tcPr>
          <w:p w14:paraId="014C6D11" w14:textId="77777777" w:rsidR="003564F0" w:rsidRPr="00BD2885" w:rsidRDefault="003564F0" w:rsidP="00D11E16">
            <w:pPr>
              <w:spacing w:line="240" w:lineRule="auto"/>
              <w:jc w:val="center"/>
              <w:rPr>
                <w:b/>
                <w:bCs/>
              </w:rPr>
            </w:pPr>
            <w:r>
              <w:rPr>
                <w:b/>
                <w:bCs/>
              </w:rPr>
              <w:t>Population</w:t>
            </w:r>
          </w:p>
        </w:tc>
        <w:tc>
          <w:tcPr>
            <w:tcW w:w="15036" w:type="dxa"/>
            <w:gridSpan w:val="11"/>
            <w:shd w:val="clear" w:color="auto" w:fill="92D050"/>
          </w:tcPr>
          <w:p w14:paraId="5DEA19C7" w14:textId="2391811F" w:rsidR="003564F0" w:rsidRDefault="003564F0" w:rsidP="00D11E16">
            <w:pPr>
              <w:spacing w:line="240" w:lineRule="auto"/>
              <w:jc w:val="center"/>
              <w:rPr>
                <w:b/>
                <w:bCs/>
              </w:rPr>
            </w:pPr>
            <w:r>
              <w:rPr>
                <w:b/>
                <w:bCs/>
              </w:rPr>
              <w:t>Indicator</w:t>
            </w:r>
          </w:p>
        </w:tc>
      </w:tr>
      <w:tr w:rsidR="003564F0" w14:paraId="55840629" w14:textId="78EBD510" w:rsidTr="006F6507">
        <w:tc>
          <w:tcPr>
            <w:tcW w:w="1429" w:type="dxa"/>
          </w:tcPr>
          <w:p w14:paraId="1E444EE8" w14:textId="77777777" w:rsidR="003564F0" w:rsidRDefault="003564F0" w:rsidP="00D11E16">
            <w:pPr>
              <w:spacing w:line="240" w:lineRule="auto"/>
              <w:jc w:val="center"/>
            </w:pPr>
          </w:p>
        </w:tc>
        <w:tc>
          <w:tcPr>
            <w:tcW w:w="1670" w:type="dxa"/>
          </w:tcPr>
          <w:p w14:paraId="3D93E6A2" w14:textId="77777777" w:rsidR="003564F0" w:rsidRDefault="003564F0" w:rsidP="00D11E16">
            <w:pPr>
              <w:spacing w:line="240" w:lineRule="auto"/>
              <w:jc w:val="center"/>
            </w:pPr>
            <w:r>
              <w:t>1S1</w:t>
            </w:r>
          </w:p>
        </w:tc>
        <w:tc>
          <w:tcPr>
            <w:tcW w:w="1671" w:type="dxa"/>
          </w:tcPr>
          <w:p w14:paraId="6E03B236" w14:textId="77777777" w:rsidR="003564F0" w:rsidRDefault="003564F0" w:rsidP="00D11E16">
            <w:pPr>
              <w:spacing w:line="240" w:lineRule="auto"/>
              <w:jc w:val="center"/>
            </w:pPr>
            <w:r>
              <w:t>2S1</w:t>
            </w:r>
          </w:p>
        </w:tc>
        <w:tc>
          <w:tcPr>
            <w:tcW w:w="1671" w:type="dxa"/>
            <w:gridSpan w:val="2"/>
          </w:tcPr>
          <w:p w14:paraId="1ED8A7E6" w14:textId="77777777" w:rsidR="003564F0" w:rsidRDefault="003564F0" w:rsidP="00D11E16">
            <w:pPr>
              <w:spacing w:line="240" w:lineRule="auto"/>
              <w:jc w:val="center"/>
            </w:pPr>
            <w:r>
              <w:t>2S2</w:t>
            </w:r>
          </w:p>
        </w:tc>
        <w:tc>
          <w:tcPr>
            <w:tcW w:w="1670" w:type="dxa"/>
          </w:tcPr>
          <w:p w14:paraId="78ADD3C8" w14:textId="77777777" w:rsidR="003564F0" w:rsidRDefault="003564F0" w:rsidP="00D11E16">
            <w:pPr>
              <w:spacing w:line="240" w:lineRule="auto"/>
              <w:jc w:val="center"/>
            </w:pPr>
            <w:r>
              <w:t>2S3</w:t>
            </w:r>
          </w:p>
        </w:tc>
        <w:tc>
          <w:tcPr>
            <w:tcW w:w="1671" w:type="dxa"/>
          </w:tcPr>
          <w:p w14:paraId="3FA28675" w14:textId="77777777" w:rsidR="003564F0" w:rsidRDefault="003564F0" w:rsidP="00D11E16">
            <w:pPr>
              <w:spacing w:line="240" w:lineRule="auto"/>
              <w:jc w:val="center"/>
            </w:pPr>
            <w:r>
              <w:t>3S1</w:t>
            </w:r>
          </w:p>
        </w:tc>
        <w:tc>
          <w:tcPr>
            <w:tcW w:w="1671" w:type="dxa"/>
            <w:gridSpan w:val="2"/>
          </w:tcPr>
          <w:p w14:paraId="590D186F" w14:textId="77777777" w:rsidR="003564F0" w:rsidRDefault="003564F0" w:rsidP="00D11E16">
            <w:pPr>
              <w:spacing w:line="240" w:lineRule="auto"/>
              <w:jc w:val="center"/>
            </w:pPr>
            <w:r>
              <w:t>4S1</w:t>
            </w:r>
          </w:p>
        </w:tc>
        <w:tc>
          <w:tcPr>
            <w:tcW w:w="1670" w:type="dxa"/>
          </w:tcPr>
          <w:p w14:paraId="666F43AC" w14:textId="1CC7BC69" w:rsidR="003564F0" w:rsidRDefault="003564F0" w:rsidP="00D11E16">
            <w:pPr>
              <w:spacing w:line="240" w:lineRule="auto"/>
              <w:jc w:val="center"/>
            </w:pPr>
            <w:r>
              <w:t>5S1</w:t>
            </w:r>
          </w:p>
        </w:tc>
        <w:tc>
          <w:tcPr>
            <w:tcW w:w="1671" w:type="dxa"/>
          </w:tcPr>
          <w:p w14:paraId="741ACB1C" w14:textId="221C4576" w:rsidR="003564F0" w:rsidRDefault="003564F0" w:rsidP="00D11E16">
            <w:pPr>
              <w:spacing w:line="240" w:lineRule="auto"/>
              <w:jc w:val="center"/>
            </w:pPr>
            <w:r>
              <w:t>5S2</w:t>
            </w:r>
          </w:p>
        </w:tc>
        <w:tc>
          <w:tcPr>
            <w:tcW w:w="1671" w:type="dxa"/>
          </w:tcPr>
          <w:p w14:paraId="0A59BBA1" w14:textId="4B44FCE7" w:rsidR="003564F0" w:rsidRDefault="003564F0" w:rsidP="00D11E16">
            <w:pPr>
              <w:spacing w:line="240" w:lineRule="auto"/>
              <w:jc w:val="center"/>
            </w:pPr>
            <w:r>
              <w:t>5S3</w:t>
            </w:r>
          </w:p>
        </w:tc>
      </w:tr>
      <w:tr w:rsidR="003564F0" w:rsidRPr="00F75CAF" w14:paraId="548436BF" w14:textId="2F7FC9DC" w:rsidTr="006F6507">
        <w:tc>
          <w:tcPr>
            <w:tcW w:w="5488" w:type="dxa"/>
            <w:gridSpan w:val="4"/>
            <w:shd w:val="clear" w:color="auto" w:fill="E7E6E6" w:themeFill="background2"/>
          </w:tcPr>
          <w:p w14:paraId="7C549926" w14:textId="71F8355D" w:rsidR="003564F0" w:rsidRPr="00F75CAF" w:rsidRDefault="003564F0" w:rsidP="006C2C50">
            <w:pPr>
              <w:spacing w:line="240" w:lineRule="auto"/>
              <w:rPr>
                <w:b/>
                <w:bCs/>
                <w:sz w:val="20"/>
                <w:szCs w:val="20"/>
              </w:rPr>
            </w:pPr>
            <w:r w:rsidRPr="00F75CAF">
              <w:rPr>
                <w:b/>
                <w:bCs/>
                <w:sz w:val="20"/>
                <w:szCs w:val="20"/>
              </w:rPr>
              <w:t>Special Populations</w:t>
            </w:r>
          </w:p>
        </w:tc>
        <w:tc>
          <w:tcPr>
            <w:tcW w:w="5488" w:type="dxa"/>
            <w:gridSpan w:val="4"/>
            <w:shd w:val="clear" w:color="auto" w:fill="E7E6E6" w:themeFill="background2"/>
          </w:tcPr>
          <w:p w14:paraId="6239126F" w14:textId="77777777" w:rsidR="003564F0" w:rsidRPr="00F75CAF" w:rsidRDefault="003564F0" w:rsidP="006C2C50">
            <w:pPr>
              <w:spacing w:line="240" w:lineRule="auto"/>
              <w:rPr>
                <w:b/>
                <w:bCs/>
                <w:sz w:val="20"/>
                <w:szCs w:val="20"/>
              </w:rPr>
            </w:pPr>
          </w:p>
        </w:tc>
        <w:tc>
          <w:tcPr>
            <w:tcW w:w="5489" w:type="dxa"/>
            <w:gridSpan w:val="4"/>
            <w:shd w:val="clear" w:color="auto" w:fill="E7E6E6" w:themeFill="background2"/>
          </w:tcPr>
          <w:p w14:paraId="546FC381" w14:textId="77777777" w:rsidR="003564F0" w:rsidRPr="00F75CAF" w:rsidRDefault="003564F0" w:rsidP="006C2C50">
            <w:pPr>
              <w:spacing w:line="240" w:lineRule="auto"/>
              <w:rPr>
                <w:b/>
                <w:bCs/>
                <w:sz w:val="20"/>
                <w:szCs w:val="20"/>
              </w:rPr>
            </w:pPr>
          </w:p>
        </w:tc>
      </w:tr>
      <w:tr w:rsidR="00C77A31" w:rsidRPr="006A71A9" w14:paraId="36226C67" w14:textId="5EAC09BF" w:rsidTr="006F6507">
        <w:tc>
          <w:tcPr>
            <w:tcW w:w="1429" w:type="dxa"/>
          </w:tcPr>
          <w:p w14:paraId="6F35259C" w14:textId="7203DDBB" w:rsidR="00C77A31" w:rsidRPr="006A71A9" w:rsidRDefault="00C77A31" w:rsidP="00C77A31">
            <w:pPr>
              <w:spacing w:line="240" w:lineRule="auto"/>
              <w:rPr>
                <w:sz w:val="20"/>
                <w:szCs w:val="20"/>
              </w:rPr>
            </w:pPr>
            <w:r w:rsidRPr="006A71A9">
              <w:rPr>
                <w:sz w:val="20"/>
                <w:szCs w:val="20"/>
              </w:rPr>
              <w:t>Individuals with disabilities</w:t>
            </w:r>
          </w:p>
        </w:tc>
        <w:tc>
          <w:tcPr>
            <w:tcW w:w="1670" w:type="dxa"/>
          </w:tcPr>
          <w:p w14:paraId="021BEA40"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3F65858"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526BE668" w14:textId="2316783E"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4E614222"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432F0E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072F5AE" w14:textId="051F6508"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6F00A2B5"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66EE67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2547DC25" w14:textId="70425B30"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3034B53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71194CB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50D5394D" w14:textId="5F9B6EBE"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7DA39E98"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9082688"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F043237" w14:textId="212106A2"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1444176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13430AB0"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7F072964" w14:textId="73FCF104"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0D43AE4F"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7882C7E4"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50CBD11F" w14:textId="3E9D8489"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0A6C89B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0EC6503"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0510A203" w14:textId="76F873F5"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687F41BF"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750A3252"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08FED515" w14:textId="19D3655C"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r>
      <w:tr w:rsidR="00C77A31" w:rsidRPr="006A71A9" w14:paraId="55B7072D" w14:textId="3341414D" w:rsidTr="006F6507">
        <w:tc>
          <w:tcPr>
            <w:tcW w:w="1429" w:type="dxa"/>
          </w:tcPr>
          <w:p w14:paraId="4DEE1318" w14:textId="32D79997" w:rsidR="00C77A31" w:rsidRPr="006A71A9" w:rsidRDefault="00C77A31" w:rsidP="00C77A31">
            <w:pPr>
              <w:spacing w:line="240" w:lineRule="auto"/>
              <w:rPr>
                <w:sz w:val="20"/>
                <w:szCs w:val="20"/>
              </w:rPr>
            </w:pPr>
            <w:r w:rsidRPr="006A71A9">
              <w:rPr>
                <w:sz w:val="20"/>
                <w:szCs w:val="20"/>
              </w:rPr>
              <w:t>Economically disadvantaged</w:t>
            </w:r>
          </w:p>
        </w:tc>
        <w:tc>
          <w:tcPr>
            <w:tcW w:w="1670" w:type="dxa"/>
          </w:tcPr>
          <w:p w14:paraId="07A72A28"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3308FEF3"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052BFB5C" w14:textId="4C330DF4"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7237226D"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830A10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0356B651" w14:textId="5570251B"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396717A9"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30381A4"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309CF640" w14:textId="32190C50"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4784F3FC"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5290D6D3"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09FD144" w14:textId="515C34E4"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6669C27C"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256ED29"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5E2BD346" w14:textId="69E5A7B9"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1B5B79D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1F5DD3EC"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52551FC3" w14:textId="008AF3AF"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593A9ACE"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3851C44D"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26B054EE" w14:textId="4E019BBD"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1224F791"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2F3A2242"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7FC6C868" w14:textId="5B02A839"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2A42346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8E1C18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6972E310" w14:textId="665A0961"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r>
      <w:tr w:rsidR="00C77A31" w:rsidRPr="006A71A9" w14:paraId="61B3E601" w14:textId="777DD093" w:rsidTr="006F6507">
        <w:tc>
          <w:tcPr>
            <w:tcW w:w="1429" w:type="dxa"/>
          </w:tcPr>
          <w:p w14:paraId="70C9AE7E" w14:textId="67876851" w:rsidR="00C77A31" w:rsidRPr="006A71A9" w:rsidRDefault="00C77A31" w:rsidP="00C77A31">
            <w:pPr>
              <w:spacing w:line="240" w:lineRule="auto"/>
              <w:rPr>
                <w:sz w:val="20"/>
                <w:szCs w:val="20"/>
              </w:rPr>
            </w:pPr>
            <w:r w:rsidRPr="006A71A9">
              <w:rPr>
                <w:sz w:val="20"/>
                <w:szCs w:val="20"/>
              </w:rPr>
              <w:t xml:space="preserve">Nontraditional </w:t>
            </w:r>
            <w:r w:rsidR="00DC5802">
              <w:rPr>
                <w:sz w:val="20"/>
                <w:szCs w:val="20"/>
              </w:rPr>
              <w:t>occupations</w:t>
            </w:r>
          </w:p>
        </w:tc>
        <w:tc>
          <w:tcPr>
            <w:tcW w:w="1670" w:type="dxa"/>
          </w:tcPr>
          <w:p w14:paraId="16150C95"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0906FA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2FDDFEFD" w14:textId="610F7737"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7F7BDC82"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DC75DD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728BFF8E" w14:textId="750AA849"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0749C88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349E7301"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7FD7EE02" w14:textId="6730408C"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16043CB2"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3B992D30"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9D2B3A5" w14:textId="592C8173"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14A0DC6E"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7A352C71"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43429097" w14:textId="15B6F74C"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7F42CF4F"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1180EEC"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6BB1CDEA" w14:textId="4CA2F4FD"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44D717E1"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ABBFE57"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F357AC7" w14:textId="556BB937"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2EC5F627"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7B80F5D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01258A70" w14:textId="77F0C408"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2A92FF0D"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644F6033"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30B78998" w14:textId="2AD0BF25"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r>
      <w:tr w:rsidR="00C77A31" w:rsidRPr="006A71A9" w14:paraId="52580BC3" w14:textId="0C265F2B" w:rsidTr="006F6507">
        <w:tc>
          <w:tcPr>
            <w:tcW w:w="1429" w:type="dxa"/>
          </w:tcPr>
          <w:p w14:paraId="4D8B99AA" w14:textId="72DEA8E5" w:rsidR="00C77A31" w:rsidRPr="006A71A9" w:rsidRDefault="00C77A31" w:rsidP="00C77A31">
            <w:pPr>
              <w:spacing w:line="240" w:lineRule="auto"/>
              <w:rPr>
                <w:sz w:val="20"/>
                <w:szCs w:val="20"/>
              </w:rPr>
            </w:pPr>
            <w:r w:rsidRPr="006A71A9">
              <w:rPr>
                <w:sz w:val="20"/>
                <w:szCs w:val="20"/>
              </w:rPr>
              <w:t>Single parents</w:t>
            </w:r>
          </w:p>
        </w:tc>
        <w:tc>
          <w:tcPr>
            <w:tcW w:w="1670" w:type="dxa"/>
          </w:tcPr>
          <w:p w14:paraId="23C7564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31460F41"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7E7791C9" w14:textId="55779A2F"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60AC595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EEC2D34"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4C20CA59" w14:textId="43CB4AAC"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74DE00F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3D8861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20FF9BC4" w14:textId="3F03A4B1"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2647B089"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274C3224"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0907631B" w14:textId="74B4938C"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14C9D13F"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1D6D09A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7B71BF6C" w14:textId="34881513"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27F69861"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3A4083ED"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55C9906A" w14:textId="26E34D20"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29DD4AA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298614D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30B607DA" w14:textId="0525C7AB"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7F06FBC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9F69E18"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65FA408B" w14:textId="73AAECC6"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160EBF9C"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ED984B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371DAB05" w14:textId="737C52A5"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r>
      <w:tr w:rsidR="00C77A31" w:rsidRPr="006A71A9" w14:paraId="2D130921" w14:textId="4E5043FF" w:rsidTr="006F6507">
        <w:tc>
          <w:tcPr>
            <w:tcW w:w="1429" w:type="dxa"/>
          </w:tcPr>
          <w:p w14:paraId="49BA7002" w14:textId="185A54E7" w:rsidR="00C77A31" w:rsidRPr="006A71A9" w:rsidRDefault="00C77A31" w:rsidP="00C77A31">
            <w:pPr>
              <w:spacing w:line="240" w:lineRule="auto"/>
              <w:rPr>
                <w:sz w:val="20"/>
                <w:szCs w:val="20"/>
              </w:rPr>
            </w:pPr>
            <w:r w:rsidRPr="006A71A9">
              <w:rPr>
                <w:sz w:val="20"/>
                <w:szCs w:val="20"/>
              </w:rPr>
              <w:t>English learners</w:t>
            </w:r>
          </w:p>
        </w:tc>
        <w:tc>
          <w:tcPr>
            <w:tcW w:w="1670" w:type="dxa"/>
          </w:tcPr>
          <w:p w14:paraId="657E2F11"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34E0950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755A2458" w14:textId="1B38CF73"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635E04AE"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28E669BE"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E312FA5" w14:textId="1B8736EC"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0289151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5FFAB18D"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5FFD812A" w14:textId="6361A782"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184A47E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74B5C4D4"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B511941" w14:textId="523AD59F"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6A86DDA9"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52F28CC9"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14282CC" w14:textId="28607E41"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41B5D7A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781ED058"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3FA077B8" w14:textId="384DA236"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2703352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11AB57E"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0A1D9CBF" w14:textId="6FCDE991"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3F9ED7BE"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BC75D87"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3BD2427E" w14:textId="2D9F2B8B"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16A18531"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D7F6BDC"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784D697F" w14:textId="5DF44306"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r>
      <w:tr w:rsidR="00C77A31" w:rsidRPr="006A71A9" w14:paraId="1DE7DEE7" w14:textId="4CD52180" w:rsidTr="006F6507">
        <w:tc>
          <w:tcPr>
            <w:tcW w:w="1429" w:type="dxa"/>
          </w:tcPr>
          <w:p w14:paraId="5C77DA90" w14:textId="168D8456" w:rsidR="00C77A31" w:rsidRPr="006A71A9" w:rsidRDefault="00C77A31" w:rsidP="00C77A31">
            <w:pPr>
              <w:spacing w:line="240" w:lineRule="auto"/>
              <w:rPr>
                <w:sz w:val="20"/>
                <w:szCs w:val="20"/>
              </w:rPr>
            </w:pPr>
            <w:r w:rsidRPr="006A71A9">
              <w:rPr>
                <w:sz w:val="20"/>
                <w:szCs w:val="20"/>
              </w:rPr>
              <w:t>Homeless individuals</w:t>
            </w:r>
          </w:p>
        </w:tc>
        <w:tc>
          <w:tcPr>
            <w:tcW w:w="1670" w:type="dxa"/>
          </w:tcPr>
          <w:p w14:paraId="5F0FEB28"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0BD451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450BECB7" w14:textId="7905BAB7"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2A9F3DF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3A195F3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7584F55B" w14:textId="08239948"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5D1BE0FC"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119302C9"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08C58BD7" w14:textId="4D66B483"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0D57E6AF"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0398ADD"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D925A40" w14:textId="033A208D"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0A9CAD84"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37B962A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29D03FF" w14:textId="5B59E5D6"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7E37651E"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2E2F2B9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2CAF10B3" w14:textId="65AA7D86"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2CFE63C3"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36460C01"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53206C4E" w14:textId="6E07FC7E"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695B9E48"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7AD42C89"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BB31FEB" w14:textId="00E5EC60"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6EC7175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66D7BA60"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277308CA" w14:textId="77B753CC"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r>
      <w:tr w:rsidR="00C77A31" w:rsidRPr="006A71A9" w14:paraId="7834518D" w14:textId="0324E655" w:rsidTr="006F6507">
        <w:tc>
          <w:tcPr>
            <w:tcW w:w="1429" w:type="dxa"/>
          </w:tcPr>
          <w:p w14:paraId="635F1357" w14:textId="585041E9" w:rsidR="00C77A31" w:rsidRPr="006A71A9" w:rsidRDefault="00C77A31" w:rsidP="00C77A31">
            <w:pPr>
              <w:spacing w:line="240" w:lineRule="auto"/>
              <w:rPr>
                <w:sz w:val="20"/>
                <w:szCs w:val="20"/>
              </w:rPr>
            </w:pPr>
            <w:r w:rsidRPr="006A71A9">
              <w:rPr>
                <w:sz w:val="20"/>
                <w:szCs w:val="20"/>
              </w:rPr>
              <w:t>Youth in foster care</w:t>
            </w:r>
          </w:p>
        </w:tc>
        <w:tc>
          <w:tcPr>
            <w:tcW w:w="1670" w:type="dxa"/>
          </w:tcPr>
          <w:p w14:paraId="213EDEA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3F0E1B3"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6ABED434" w14:textId="3CB8E5F3"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7041FCA1"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2E859D68"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35DFB7CB" w14:textId="28CBFA3E"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4680C1D0"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54981537"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629AA59C" w14:textId="3CBC94C6"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0BC821F0"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17CAA040"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61D03AB8" w14:textId="40F24B99"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58DF483C"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8E316C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0C699803" w14:textId="5B468B10"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143D0CBF"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51EC2DF"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49F96589" w14:textId="1A55E4D8"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35410904"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1B039BB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7FB90651" w14:textId="2D6365A1"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7838855E"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2B61687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37AC65EF" w14:textId="570D1843"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6A794CF0"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A8989A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39A50027" w14:textId="4BAE9555"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r>
      <w:tr w:rsidR="00C77A31" w:rsidRPr="006A71A9" w14:paraId="7DBC33AD" w14:textId="0A03B7A2" w:rsidTr="006F6507">
        <w:tc>
          <w:tcPr>
            <w:tcW w:w="1429" w:type="dxa"/>
          </w:tcPr>
          <w:p w14:paraId="0A297F71" w14:textId="3F6214BD" w:rsidR="00C77A31" w:rsidRPr="006A71A9" w:rsidRDefault="00C77A31" w:rsidP="00C77A31">
            <w:pPr>
              <w:spacing w:line="240" w:lineRule="auto"/>
              <w:rPr>
                <w:sz w:val="20"/>
                <w:szCs w:val="20"/>
              </w:rPr>
            </w:pPr>
            <w:r w:rsidRPr="006A71A9">
              <w:rPr>
                <w:sz w:val="20"/>
                <w:szCs w:val="20"/>
              </w:rPr>
              <w:t>Youth with a parent in active military</w:t>
            </w:r>
          </w:p>
        </w:tc>
        <w:tc>
          <w:tcPr>
            <w:tcW w:w="1670" w:type="dxa"/>
          </w:tcPr>
          <w:p w14:paraId="55F4F9E0"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3222E5AF"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5AC0ED37" w14:textId="2CC26537"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3D3131B1"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234C3310"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36593ED5" w14:textId="435FC608"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58BFF7F9"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5798FDCC"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8CC41C8" w14:textId="35C178D9"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77BCEBC1"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25AD4DDD"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6F04454F" w14:textId="613FB45B"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3541284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1FB2C785"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1E3D59F" w14:textId="3CD30171"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00522632"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6A8FF5BF"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6C86FA38" w14:textId="5680099A"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4F2A6C8E"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2993661E"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13A1ECC" w14:textId="6AB129E1"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0003F6F2"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3325437C"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0D35D7D9" w14:textId="44038479"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20F3B2D3"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401FFFBA"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4BA875B4" w14:textId="4771597E"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r>
      <w:tr w:rsidR="00C77A31" w:rsidRPr="006A71A9" w14:paraId="260917FA" w14:textId="18B8488B" w:rsidTr="006F6507">
        <w:tc>
          <w:tcPr>
            <w:tcW w:w="1429" w:type="dxa"/>
          </w:tcPr>
          <w:p w14:paraId="30C2784B" w14:textId="17D038C6" w:rsidR="00C77A31" w:rsidRPr="006A71A9" w:rsidRDefault="00C77A31" w:rsidP="00C77A31">
            <w:pPr>
              <w:spacing w:line="240" w:lineRule="auto"/>
              <w:rPr>
                <w:sz w:val="20"/>
                <w:szCs w:val="20"/>
              </w:rPr>
            </w:pPr>
            <w:r w:rsidRPr="006A71A9">
              <w:rPr>
                <w:sz w:val="20"/>
                <w:szCs w:val="20"/>
              </w:rPr>
              <w:t>Migrant students</w:t>
            </w:r>
          </w:p>
        </w:tc>
        <w:tc>
          <w:tcPr>
            <w:tcW w:w="1670" w:type="dxa"/>
          </w:tcPr>
          <w:p w14:paraId="22D15FDE"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55578CB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425E0330" w14:textId="44200F53"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5E8C9F38"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53C51843"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2BAD2593" w14:textId="37531C28"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328BCA36"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37D9393B"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2C8749C7" w14:textId="5FE056B8"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65D2A7E3"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5D7FAF37"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5D2614CF" w14:textId="710B117D"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0251B9DF"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14545703"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18F927E9" w14:textId="318702F5"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gridSpan w:val="2"/>
          </w:tcPr>
          <w:p w14:paraId="5963C7E3"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63F82747"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297CDFE6" w14:textId="1A989BF6"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0" w:type="dxa"/>
          </w:tcPr>
          <w:p w14:paraId="1286E2BE"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5BB541ED"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36A6549F" w14:textId="05837855" w:rsidR="00C77A31" w:rsidRPr="006A71A9" w:rsidRDefault="00C77A31" w:rsidP="00C77A31">
            <w:pPr>
              <w:spacing w:line="240" w:lineRule="auto"/>
              <w:rPr>
                <w:sz w:val="20"/>
                <w:szCs w:val="20"/>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0BC1401F"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0FC5906C"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37F0D9B8" w14:textId="6C0E9B88"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c>
          <w:tcPr>
            <w:tcW w:w="1671" w:type="dxa"/>
          </w:tcPr>
          <w:p w14:paraId="2EFFD008"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Exceeds</w:t>
            </w:r>
          </w:p>
          <w:p w14:paraId="26DC9FBF" w14:textId="7777777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Meets</w:t>
            </w:r>
          </w:p>
          <w:p w14:paraId="70C3C147" w14:textId="048F9637" w:rsidR="00C77A31" w:rsidRPr="006D6411" w:rsidRDefault="00C77A31" w:rsidP="00C77A31">
            <w:pPr>
              <w:spacing w:line="240" w:lineRule="auto"/>
              <w:rPr>
                <w:sz w:val="18"/>
                <w:szCs w:val="18"/>
              </w:rPr>
            </w:pPr>
            <w:r w:rsidRPr="006D6411">
              <w:rPr>
                <w:sz w:val="18"/>
                <w:szCs w:val="18"/>
              </w:rPr>
              <w:sym w:font="Symbol" w:char="F080"/>
            </w:r>
            <w:r w:rsidRPr="006D6411">
              <w:rPr>
                <w:sz w:val="18"/>
                <w:szCs w:val="18"/>
              </w:rPr>
              <w:t xml:space="preserve"> </w:t>
            </w:r>
            <w:r>
              <w:rPr>
                <w:sz w:val="18"/>
                <w:szCs w:val="18"/>
              </w:rPr>
              <w:t xml:space="preserve"> </w:t>
            </w:r>
            <w:r w:rsidRPr="006D6411">
              <w:rPr>
                <w:sz w:val="18"/>
                <w:szCs w:val="18"/>
              </w:rPr>
              <w:t>Underperforms</w:t>
            </w:r>
          </w:p>
        </w:tc>
      </w:tr>
    </w:tbl>
    <w:p w14:paraId="6F758106" w14:textId="77777777" w:rsidR="002C55AF" w:rsidRDefault="002C55AF" w:rsidP="00222F2C">
      <w:pPr>
        <w:spacing w:after="0" w:line="240" w:lineRule="auto"/>
        <w:rPr>
          <w:b/>
          <w:bCs/>
        </w:rPr>
        <w:sectPr w:rsidR="002C55AF" w:rsidSect="003564F0">
          <w:pgSz w:w="20160" w:h="12240" w:orient="landscape" w:code="5"/>
          <w:pgMar w:top="1440" w:right="1440" w:bottom="1440" w:left="1440" w:header="720" w:footer="720" w:gutter="0"/>
          <w:cols w:space="720"/>
          <w:docGrid w:linePitch="360"/>
        </w:sectPr>
      </w:pPr>
    </w:p>
    <w:p w14:paraId="35E0BE44" w14:textId="27619291" w:rsidR="000E029E" w:rsidRPr="006A71A9" w:rsidRDefault="008A0F69" w:rsidP="00004D5A">
      <w:pPr>
        <w:pStyle w:val="Heading1"/>
        <w:spacing w:before="0" w:line="240" w:lineRule="auto"/>
      </w:pPr>
      <w:r>
        <w:lastRenderedPageBreak/>
        <w:t xml:space="preserve">Activity </w:t>
      </w:r>
      <w:r w:rsidR="00113321">
        <w:t>5.</w:t>
      </w:r>
      <w:r w:rsidR="0083297B">
        <w:t>2</w:t>
      </w:r>
      <w:r w:rsidR="00113321">
        <w:t>.</w:t>
      </w:r>
      <w:r w:rsidR="006A71A9">
        <w:t>A: Determining Root Causes</w:t>
      </w:r>
    </w:p>
    <w:p w14:paraId="536539EF" w14:textId="74B4AFE3" w:rsidR="006A71A9" w:rsidRDefault="00004D5A" w:rsidP="006A71A9">
      <w:pPr>
        <w:tabs>
          <w:tab w:val="left" w:pos="5508"/>
        </w:tabs>
        <w:spacing w:line="240" w:lineRule="auto"/>
      </w:pPr>
      <w:r w:rsidRPr="007B2703">
        <w:rPr>
          <w:i/>
          <w:iCs/>
          <w:noProof/>
        </w:rPr>
        <mc:AlternateContent>
          <mc:Choice Requires="wps">
            <w:drawing>
              <wp:anchor distT="45720" distB="45720" distL="114300" distR="114300" simplePos="0" relativeHeight="251658253" behindDoc="0" locked="0" layoutInCell="1" allowOverlap="1" wp14:anchorId="6263678F" wp14:editId="14FED5BA">
                <wp:simplePos x="0" y="0"/>
                <wp:positionH relativeFrom="margin">
                  <wp:posOffset>10160</wp:posOffset>
                </wp:positionH>
                <wp:positionV relativeFrom="paragraph">
                  <wp:posOffset>408940</wp:posOffset>
                </wp:positionV>
                <wp:extent cx="5913755" cy="2838450"/>
                <wp:effectExtent l="0" t="0" r="1079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838450"/>
                        </a:xfrm>
                        <a:prstGeom prst="rect">
                          <a:avLst/>
                        </a:prstGeom>
                        <a:solidFill>
                          <a:schemeClr val="accent1">
                            <a:lumMod val="20000"/>
                            <a:lumOff val="80000"/>
                          </a:schemeClr>
                        </a:solidFill>
                        <a:ln w="9525">
                          <a:solidFill>
                            <a:srgbClr val="000000"/>
                          </a:solidFill>
                          <a:miter lim="800000"/>
                          <a:headEnd/>
                          <a:tailEnd/>
                        </a:ln>
                      </wps:spPr>
                      <wps:txbx>
                        <w:txbxContent>
                          <w:p w14:paraId="67E0B309" w14:textId="77777777" w:rsidR="000A2999" w:rsidRPr="00F4233E" w:rsidRDefault="000A2999" w:rsidP="008253F7">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3678F" id="_x0000_s1039" type="#_x0000_t202" style="position:absolute;margin-left:.8pt;margin-top:32.2pt;width:465.65pt;height:223.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" fillcolor="#d9e2f3 [660]">
                <v:textbox>
                  <w:txbxContent>
                    <w:p w14:paraId="67E0B309" w14:textId="77777777" w:rsidR="000A2999" w:rsidRPr="00F4233E" w:rsidRDefault="000A2999" w:rsidP="008253F7">
                      <w:pPr>
                        <w:rPr>
                          <w:color w:val="D9E2F3" w:themeColor="accent1" w:themeTint="33"/>
                        </w:rPr>
                      </w:pPr>
                    </w:p>
                  </w:txbxContent>
                </v:textbox>
                <w10:wrap type="square" anchorx="margin"/>
              </v:shape>
            </w:pict>
          </mc:Fallback>
        </mc:AlternateContent>
      </w:r>
      <w:r w:rsidR="006A71A9">
        <w:t xml:space="preserve">For each student subgroup or subpopulation </w:t>
      </w:r>
      <w:r w:rsidR="00222F2C">
        <w:t>that you identified as</w:t>
      </w:r>
      <w:r w:rsidR="006A71A9">
        <w:t xml:space="preserve"> </w:t>
      </w:r>
      <w:r w:rsidR="006A71A9">
        <w:rPr>
          <w:u w:val="single"/>
        </w:rPr>
        <w:t xml:space="preserve">substantially underperforming </w:t>
      </w:r>
      <w:r w:rsidR="006A71A9">
        <w:t xml:space="preserve">the </w:t>
      </w:r>
      <w:proofErr w:type="gramStart"/>
      <w:r w:rsidR="003D2257">
        <w:t>District</w:t>
      </w:r>
      <w:proofErr w:type="gramEnd"/>
      <w:r w:rsidR="006A71A9">
        <w:t xml:space="preserve"> performance target, identify the possible factors that might affect student performance. </w:t>
      </w:r>
    </w:p>
    <w:p w14:paraId="02943DD0" w14:textId="053C5035" w:rsidR="008A0F69" w:rsidRDefault="008A0F69" w:rsidP="008A0F69">
      <w:pPr>
        <w:pStyle w:val="Heading1"/>
      </w:pPr>
      <w:r>
        <w:t>Activity</w:t>
      </w:r>
      <w:r w:rsidRPr="008A0F69">
        <w:t xml:space="preserve"> </w:t>
      </w:r>
      <w:r w:rsidR="00113321">
        <w:t>5.</w:t>
      </w:r>
      <w:r>
        <w:t>2</w:t>
      </w:r>
      <w:r w:rsidR="00113321">
        <w:t>.</w:t>
      </w:r>
      <w:r>
        <w:t>B: Finding Solutions</w:t>
      </w:r>
    </w:p>
    <w:p w14:paraId="4C368399" w14:textId="573BEAF9" w:rsidR="008253F7" w:rsidRDefault="008A0F69" w:rsidP="008A0F69">
      <w:pPr>
        <w:tabs>
          <w:tab w:val="left" w:pos="5508"/>
        </w:tabs>
        <w:spacing w:line="240" w:lineRule="auto"/>
      </w:pPr>
      <w:r w:rsidRPr="007B2703">
        <w:rPr>
          <w:i/>
          <w:iCs/>
          <w:noProof/>
        </w:rPr>
        <mc:AlternateContent>
          <mc:Choice Requires="wps">
            <w:drawing>
              <wp:anchor distT="45720" distB="45720" distL="114300" distR="114300" simplePos="0" relativeHeight="251658251" behindDoc="0" locked="0" layoutInCell="1" allowOverlap="1" wp14:anchorId="75B66E20" wp14:editId="72ABBD52">
                <wp:simplePos x="0" y="0"/>
                <wp:positionH relativeFrom="margin">
                  <wp:align>right</wp:align>
                </wp:positionH>
                <wp:positionV relativeFrom="paragraph">
                  <wp:posOffset>446036</wp:posOffset>
                </wp:positionV>
                <wp:extent cx="5913755" cy="3806190"/>
                <wp:effectExtent l="0" t="0" r="10795"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806456"/>
                        </a:xfrm>
                        <a:prstGeom prst="rect">
                          <a:avLst/>
                        </a:prstGeom>
                        <a:solidFill>
                          <a:schemeClr val="accent1">
                            <a:lumMod val="20000"/>
                            <a:lumOff val="80000"/>
                          </a:schemeClr>
                        </a:solidFill>
                        <a:ln w="9525">
                          <a:solidFill>
                            <a:srgbClr val="000000"/>
                          </a:solidFill>
                          <a:miter lim="800000"/>
                          <a:headEnd/>
                          <a:tailEnd/>
                        </a:ln>
                      </wps:spPr>
                      <wps:txbx>
                        <w:txbxContent>
                          <w:p w14:paraId="1652D3CE" w14:textId="77777777" w:rsidR="000A2999" w:rsidRPr="00F4233E" w:rsidRDefault="000A2999" w:rsidP="008A0F69">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66E20" id="_x0000_s1040" type="#_x0000_t202" style="position:absolute;margin-left:414.45pt;margin-top:35.1pt;width:465.65pt;height:299.7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" fillcolor="#d9e2f3 [660]">
                <v:textbox>
                  <w:txbxContent>
                    <w:p w14:paraId="1652D3CE" w14:textId="77777777" w:rsidR="000A2999" w:rsidRPr="00F4233E" w:rsidRDefault="000A2999" w:rsidP="008A0F69">
                      <w:pPr>
                        <w:rPr>
                          <w:color w:val="D9E2F3" w:themeColor="accent1" w:themeTint="33"/>
                        </w:rPr>
                      </w:pPr>
                    </w:p>
                  </w:txbxContent>
                </v:textbox>
                <w10:wrap type="square" anchorx="margin"/>
              </v:shape>
            </w:pict>
          </mc:Fallback>
        </mc:AlternateContent>
      </w:r>
      <w:r>
        <w:t xml:space="preserve">For each indicator </w:t>
      </w:r>
      <w:r w:rsidR="00080CE6">
        <w:t>in which you are substantially underperforming</w:t>
      </w:r>
      <w:r>
        <w:t>, brainstorm a set of strategies or activities you might undertake to improve performance</w:t>
      </w:r>
      <w:r w:rsidR="00073383">
        <w:t>.</w:t>
      </w:r>
    </w:p>
    <w:p w14:paraId="37B81795" w14:textId="1AB3AB38" w:rsidR="00222F2C" w:rsidRPr="00222F2C" w:rsidRDefault="00222F2C" w:rsidP="00113321">
      <w:pPr>
        <w:pStyle w:val="Heading2"/>
      </w:pPr>
      <w:r w:rsidRPr="00222F2C">
        <w:lastRenderedPageBreak/>
        <w:t xml:space="preserve">Activity </w:t>
      </w:r>
      <w:r w:rsidR="00113321">
        <w:t>5.3</w:t>
      </w:r>
      <w:r w:rsidRPr="00222F2C">
        <w:t>: Other Considerations</w:t>
      </w:r>
    </w:p>
    <w:p w14:paraId="3EC30B22" w14:textId="2F338034" w:rsidR="00BD2885" w:rsidRDefault="00DB4BE3" w:rsidP="004C39FA">
      <w:pPr>
        <w:spacing w:after="120" w:line="240" w:lineRule="auto"/>
      </w:pPr>
      <w:r w:rsidRPr="00DB4BE3">
        <w:t>The data</w:t>
      </w:r>
      <w:r>
        <w:t xml:space="preserve"> you are provided reflect the performance of all students within your site. Unfortunately, aggregate data can hide considerable variation. </w:t>
      </w:r>
      <w:r w:rsidR="00F142B0">
        <w:t>As you think about strategies to improve performance consider the following questions:</w:t>
      </w:r>
    </w:p>
    <w:p w14:paraId="1D9CA2C4" w14:textId="68EB5A32" w:rsidR="00F142B0" w:rsidRPr="008A0F69" w:rsidRDefault="008A0F69" w:rsidP="008A0F69">
      <w:pPr>
        <w:pStyle w:val="ListParagraph"/>
        <w:numPr>
          <w:ilvl w:val="0"/>
          <w:numId w:val="12"/>
        </w:numPr>
        <w:spacing w:after="0" w:line="240" w:lineRule="auto"/>
        <w:contextualSpacing w:val="0"/>
      </w:pPr>
      <w:r w:rsidRPr="007B2703">
        <w:rPr>
          <w:noProof/>
        </w:rPr>
        <mc:AlternateContent>
          <mc:Choice Requires="wps">
            <w:drawing>
              <wp:anchor distT="45720" distB="45720" distL="114300" distR="114300" simplePos="0" relativeHeight="251658254" behindDoc="0" locked="0" layoutInCell="1" allowOverlap="1" wp14:anchorId="7FD9345F" wp14:editId="229B2879">
                <wp:simplePos x="0" y="0"/>
                <wp:positionH relativeFrom="margin">
                  <wp:align>left</wp:align>
                </wp:positionH>
                <wp:positionV relativeFrom="paragraph">
                  <wp:posOffset>403713</wp:posOffset>
                </wp:positionV>
                <wp:extent cx="5913755" cy="1690370"/>
                <wp:effectExtent l="0" t="0" r="10795"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690370"/>
                        </a:xfrm>
                        <a:prstGeom prst="rect">
                          <a:avLst/>
                        </a:prstGeom>
                        <a:solidFill>
                          <a:schemeClr val="accent1">
                            <a:lumMod val="20000"/>
                            <a:lumOff val="80000"/>
                          </a:schemeClr>
                        </a:solidFill>
                        <a:ln w="9525">
                          <a:solidFill>
                            <a:srgbClr val="000000"/>
                          </a:solidFill>
                          <a:miter lim="800000"/>
                          <a:headEnd/>
                          <a:tailEnd/>
                        </a:ln>
                      </wps:spPr>
                      <wps:txbx>
                        <w:txbxContent>
                          <w:p w14:paraId="23FEF7B5" w14:textId="77777777" w:rsidR="000A2999" w:rsidRPr="00F4233E" w:rsidRDefault="000A2999" w:rsidP="008A0F69">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9345F" id="_x0000_s1041" type="#_x0000_t202" style="position:absolute;left:0;text-align:left;margin-left:0;margin-top:31.8pt;width:465.65pt;height:133.1pt;z-index:25165825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" fillcolor="#d9e2f3 [660]">
                <v:textbox>
                  <w:txbxContent>
                    <w:p w14:paraId="23FEF7B5" w14:textId="77777777" w:rsidR="000A2999" w:rsidRPr="00F4233E" w:rsidRDefault="000A2999" w:rsidP="008A0F69">
                      <w:pPr>
                        <w:rPr>
                          <w:color w:val="D9E2F3" w:themeColor="accent1" w:themeTint="33"/>
                        </w:rPr>
                      </w:pPr>
                    </w:p>
                  </w:txbxContent>
                </v:textbox>
                <w10:wrap type="square" anchorx="margin"/>
              </v:shape>
            </w:pict>
          </mc:Fallback>
        </mc:AlternateContent>
      </w:r>
      <w:r w:rsidR="00F142B0">
        <w:rPr>
          <w:i/>
          <w:iCs/>
        </w:rPr>
        <w:t>How does program performance differ within programs of study? Might some programs be performing above or below the site average?</w:t>
      </w:r>
    </w:p>
    <w:p w14:paraId="565D8595" w14:textId="77777777" w:rsidR="008A0F69" w:rsidRPr="008A0F69" w:rsidRDefault="008A0F69" w:rsidP="008A0F69">
      <w:pPr>
        <w:spacing w:after="0" w:line="240" w:lineRule="auto"/>
        <w:ind w:left="360"/>
      </w:pPr>
    </w:p>
    <w:p w14:paraId="087D9279" w14:textId="12C57B97" w:rsidR="00F142B0" w:rsidRPr="008A0F69" w:rsidRDefault="008A0F69" w:rsidP="008A0F69">
      <w:pPr>
        <w:pStyle w:val="ListParagraph"/>
        <w:numPr>
          <w:ilvl w:val="0"/>
          <w:numId w:val="12"/>
        </w:numPr>
        <w:spacing w:after="0" w:line="240" w:lineRule="auto"/>
        <w:contextualSpacing w:val="0"/>
      </w:pPr>
      <w:r w:rsidRPr="007B2703">
        <w:rPr>
          <w:noProof/>
        </w:rPr>
        <mc:AlternateContent>
          <mc:Choice Requires="wps">
            <w:drawing>
              <wp:anchor distT="45720" distB="45720" distL="114300" distR="114300" simplePos="0" relativeHeight="251658255" behindDoc="0" locked="0" layoutInCell="1" allowOverlap="1" wp14:anchorId="63ABF878" wp14:editId="38D676BD">
                <wp:simplePos x="0" y="0"/>
                <wp:positionH relativeFrom="margin">
                  <wp:align>right</wp:align>
                </wp:positionH>
                <wp:positionV relativeFrom="paragraph">
                  <wp:posOffset>578175</wp:posOffset>
                </wp:positionV>
                <wp:extent cx="5913755" cy="1722120"/>
                <wp:effectExtent l="0" t="0" r="10795"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722120"/>
                        </a:xfrm>
                        <a:prstGeom prst="rect">
                          <a:avLst/>
                        </a:prstGeom>
                        <a:solidFill>
                          <a:schemeClr val="accent1">
                            <a:lumMod val="20000"/>
                            <a:lumOff val="80000"/>
                          </a:schemeClr>
                        </a:solidFill>
                        <a:ln w="9525">
                          <a:solidFill>
                            <a:srgbClr val="000000"/>
                          </a:solidFill>
                          <a:miter lim="800000"/>
                          <a:headEnd/>
                          <a:tailEnd/>
                        </a:ln>
                      </wps:spPr>
                      <wps:txbx>
                        <w:txbxContent>
                          <w:p w14:paraId="4DD74E48" w14:textId="77777777" w:rsidR="000A2999" w:rsidRPr="00F4233E" w:rsidRDefault="000A2999" w:rsidP="008A0F69">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BF878" id="_x0000_s1042" type="#_x0000_t202" style="position:absolute;left:0;text-align:left;margin-left:414.45pt;margin-top:45.55pt;width:465.65pt;height:135.6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" fillcolor="#d9e2f3 [660]">
                <v:textbox>
                  <w:txbxContent>
                    <w:p w14:paraId="4DD74E48" w14:textId="77777777" w:rsidR="000A2999" w:rsidRPr="00F4233E" w:rsidRDefault="000A2999" w:rsidP="008A0F69">
                      <w:pPr>
                        <w:rPr>
                          <w:color w:val="D9E2F3" w:themeColor="accent1" w:themeTint="33"/>
                        </w:rPr>
                      </w:pPr>
                    </w:p>
                  </w:txbxContent>
                </v:textbox>
                <w10:wrap type="square" anchorx="margin"/>
              </v:shape>
            </w:pict>
          </mc:Fallback>
        </mc:AlternateContent>
      </w:r>
      <w:r w:rsidR="003E2A3F">
        <w:rPr>
          <w:i/>
          <w:iCs/>
        </w:rPr>
        <w:t>Not all factors that affect student performance can be addressed by your staff. What other organizations or groups (e.g., employers, community-based organizations</w:t>
      </w:r>
      <w:r w:rsidR="00AF3883">
        <w:rPr>
          <w:i/>
          <w:iCs/>
        </w:rPr>
        <w:t>, parents</w:t>
      </w:r>
      <w:r w:rsidR="003E2A3F">
        <w:rPr>
          <w:i/>
          <w:iCs/>
        </w:rPr>
        <w:t>) might you contact to support</w:t>
      </w:r>
      <w:r w:rsidR="00AF3883">
        <w:rPr>
          <w:i/>
          <w:iCs/>
        </w:rPr>
        <w:t xml:space="preserve"> your improvement efforts</w:t>
      </w:r>
      <w:r w:rsidR="003E2A3F">
        <w:rPr>
          <w:i/>
          <w:iCs/>
        </w:rPr>
        <w:t>?</w:t>
      </w:r>
    </w:p>
    <w:p w14:paraId="36A04D26" w14:textId="77777777" w:rsidR="008A0F69" w:rsidRPr="008A0F69" w:rsidRDefault="008A0F69" w:rsidP="008A0F69">
      <w:pPr>
        <w:spacing w:after="0" w:line="240" w:lineRule="auto"/>
        <w:ind w:left="360"/>
      </w:pPr>
    </w:p>
    <w:p w14:paraId="0FF08225" w14:textId="2F77B254" w:rsidR="003E2A3F" w:rsidRPr="00CC027B" w:rsidRDefault="008A0F69" w:rsidP="008A0F69">
      <w:pPr>
        <w:pStyle w:val="ListParagraph"/>
        <w:numPr>
          <w:ilvl w:val="0"/>
          <w:numId w:val="12"/>
        </w:numPr>
        <w:spacing w:after="0" w:line="240" w:lineRule="auto"/>
        <w:contextualSpacing w:val="0"/>
      </w:pPr>
      <w:r w:rsidRPr="007B2703">
        <w:rPr>
          <w:noProof/>
        </w:rPr>
        <mc:AlternateContent>
          <mc:Choice Requires="wps">
            <w:drawing>
              <wp:anchor distT="45720" distB="45720" distL="114300" distR="114300" simplePos="0" relativeHeight="251658256" behindDoc="0" locked="0" layoutInCell="1" allowOverlap="1" wp14:anchorId="5B6362C5" wp14:editId="738711EE">
                <wp:simplePos x="0" y="0"/>
                <wp:positionH relativeFrom="margin">
                  <wp:align>left</wp:align>
                </wp:positionH>
                <wp:positionV relativeFrom="paragraph">
                  <wp:posOffset>688709</wp:posOffset>
                </wp:positionV>
                <wp:extent cx="5913755" cy="1838960"/>
                <wp:effectExtent l="0" t="0" r="10795" b="279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839432"/>
                        </a:xfrm>
                        <a:prstGeom prst="rect">
                          <a:avLst/>
                        </a:prstGeom>
                        <a:solidFill>
                          <a:schemeClr val="accent1">
                            <a:lumMod val="20000"/>
                            <a:lumOff val="80000"/>
                          </a:schemeClr>
                        </a:solidFill>
                        <a:ln w="9525">
                          <a:solidFill>
                            <a:srgbClr val="000000"/>
                          </a:solidFill>
                          <a:miter lim="800000"/>
                          <a:headEnd/>
                          <a:tailEnd/>
                        </a:ln>
                      </wps:spPr>
                      <wps:txbx>
                        <w:txbxContent>
                          <w:p w14:paraId="10D1CCD8" w14:textId="77777777" w:rsidR="000A2999" w:rsidRPr="00F4233E" w:rsidRDefault="000A2999" w:rsidP="008A0F69">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362C5" id="_x0000_s1043" type="#_x0000_t202" style="position:absolute;left:0;text-align:left;margin-left:0;margin-top:54.25pt;width:465.65pt;height:144.8pt;z-index:251658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" fillcolor="#d9e2f3 [660]">
                <v:textbox>
                  <w:txbxContent>
                    <w:p w14:paraId="10D1CCD8" w14:textId="77777777" w:rsidR="000A2999" w:rsidRPr="00F4233E" w:rsidRDefault="000A2999" w:rsidP="008A0F69">
                      <w:pPr>
                        <w:rPr>
                          <w:color w:val="D9E2F3" w:themeColor="accent1" w:themeTint="33"/>
                        </w:rPr>
                      </w:pPr>
                    </w:p>
                  </w:txbxContent>
                </v:textbox>
                <w10:wrap type="square" anchorx="margin"/>
              </v:shape>
            </w:pict>
          </mc:Fallback>
        </mc:AlternateContent>
      </w:r>
      <w:r w:rsidR="00E42EFB">
        <w:rPr>
          <w:i/>
          <w:iCs/>
        </w:rPr>
        <w:t>Given resource constraints, what might be the most efficient and effective approach to making change? Consider the relative size of your program</w:t>
      </w:r>
      <w:r w:rsidR="004973E4">
        <w:rPr>
          <w:i/>
          <w:iCs/>
        </w:rPr>
        <w:t xml:space="preserve"> enrollments and underlying employment opportunities to help target your improvement efforts.</w:t>
      </w:r>
    </w:p>
    <w:p w14:paraId="18627413" w14:textId="19F28BE8" w:rsidR="00A91C70" w:rsidRDefault="00A91C70" w:rsidP="008A0F69">
      <w:pPr>
        <w:pBdr>
          <w:bottom w:val="single" w:sz="12" w:space="1" w:color="1F3864" w:themeColor="accent1" w:themeShade="80"/>
        </w:pBdr>
        <w:spacing w:after="0" w:line="240" w:lineRule="auto"/>
        <w:ind w:right="-360"/>
        <w:rPr>
          <w:b/>
          <w:color w:val="2F5496" w:themeColor="accent1" w:themeShade="BF"/>
          <w:sz w:val="28"/>
          <w:szCs w:val="28"/>
        </w:rPr>
      </w:pPr>
      <w:r w:rsidRPr="00FA12E0">
        <w:rPr>
          <w:b/>
          <w:color w:val="2F5496" w:themeColor="accent1" w:themeShade="BF"/>
          <w:sz w:val="28"/>
          <w:szCs w:val="28"/>
        </w:rPr>
        <w:lastRenderedPageBreak/>
        <w:t>Section</w:t>
      </w:r>
      <w:r w:rsidR="008A0F69">
        <w:rPr>
          <w:b/>
          <w:color w:val="2F5496" w:themeColor="accent1" w:themeShade="BF"/>
          <w:sz w:val="28"/>
          <w:szCs w:val="28"/>
        </w:rPr>
        <w:t xml:space="preserve"> 6</w:t>
      </w:r>
      <w:r w:rsidRPr="00FA12E0">
        <w:rPr>
          <w:b/>
          <w:color w:val="2F5496" w:themeColor="accent1" w:themeShade="BF"/>
          <w:sz w:val="28"/>
          <w:szCs w:val="28"/>
        </w:rPr>
        <w:t xml:space="preserve">: </w:t>
      </w:r>
      <w:r>
        <w:rPr>
          <w:b/>
          <w:color w:val="2F5496" w:themeColor="accent1" w:themeShade="BF"/>
          <w:sz w:val="28"/>
          <w:szCs w:val="28"/>
        </w:rPr>
        <w:t>Professional Development</w:t>
      </w:r>
      <w:r w:rsidR="00ED388D">
        <w:rPr>
          <w:b/>
          <w:color w:val="2F5496" w:themeColor="accent1" w:themeShade="BF"/>
          <w:sz w:val="28"/>
          <w:szCs w:val="28"/>
        </w:rPr>
        <w:t xml:space="preserve"> </w:t>
      </w:r>
    </w:p>
    <w:p w14:paraId="008FBE95" w14:textId="77777777" w:rsidR="00D04C2C" w:rsidRDefault="00D04C2C" w:rsidP="00A91C70">
      <w:pPr>
        <w:spacing w:after="0" w:line="240" w:lineRule="auto"/>
        <w:ind w:right="-360"/>
      </w:pPr>
    </w:p>
    <w:p w14:paraId="5569BF4A" w14:textId="10D585C2" w:rsidR="00DD27EC" w:rsidRDefault="005C4291" w:rsidP="00A91C70">
      <w:pPr>
        <w:spacing w:after="0" w:line="240" w:lineRule="auto"/>
        <w:ind w:right="-360"/>
      </w:pPr>
      <w:r>
        <w:t>Ultimately, the quality of your CTE programming depends upon the skills of your educator workforce. This includes secondary</w:t>
      </w:r>
      <w:r w:rsidR="007775C2">
        <w:t xml:space="preserve"> teachers</w:t>
      </w:r>
      <w:r>
        <w:t xml:space="preserve"> and postsecondary </w:t>
      </w:r>
      <w:r w:rsidR="007775C2">
        <w:t xml:space="preserve">faculty, </w:t>
      </w:r>
      <w:r>
        <w:t xml:space="preserve">as well as </w:t>
      </w:r>
      <w:r w:rsidR="004A0ED1">
        <w:t xml:space="preserve">educational </w:t>
      </w:r>
      <w:r w:rsidR="00B728FD">
        <w:t>support staff, paraeducators, school counselors</w:t>
      </w:r>
      <w:r w:rsidR="00C85E30">
        <w:t>,</w:t>
      </w:r>
      <w:r w:rsidR="00B728FD">
        <w:t xml:space="preserve"> and </w:t>
      </w:r>
      <w:r w:rsidR="004A0ED1">
        <w:t xml:space="preserve">career advisors. </w:t>
      </w:r>
      <w:r w:rsidR="000D76D9">
        <w:t>Staff also should reflect</w:t>
      </w:r>
      <w:r w:rsidR="003D3F5D">
        <w:t xml:space="preserve"> the diversity of </w:t>
      </w:r>
      <w:r w:rsidR="00AB4798">
        <w:t xml:space="preserve">the educational system in which they work. </w:t>
      </w:r>
    </w:p>
    <w:p w14:paraId="05F7ED8E" w14:textId="6A790F4F" w:rsidR="00DD27EC" w:rsidRDefault="00842D86" w:rsidP="00A91C70">
      <w:pPr>
        <w:spacing w:after="0" w:line="240" w:lineRule="auto"/>
        <w:ind w:right="-360"/>
      </w:pPr>
      <w:r>
        <w:rPr>
          <w:noProof/>
        </w:rPr>
        <mc:AlternateContent>
          <mc:Choice Requires="wps">
            <w:drawing>
              <wp:anchor distT="0" distB="0" distL="114300" distR="114300" simplePos="0" relativeHeight="251658261" behindDoc="0" locked="0" layoutInCell="1" allowOverlap="1" wp14:anchorId="7D69ABD4" wp14:editId="414D2D81">
                <wp:simplePos x="0" y="0"/>
                <wp:positionH relativeFrom="margin">
                  <wp:align>left</wp:align>
                </wp:positionH>
                <wp:positionV relativeFrom="paragraph">
                  <wp:posOffset>13777</wp:posOffset>
                </wp:positionV>
                <wp:extent cx="6049925" cy="682699"/>
                <wp:effectExtent l="0" t="19050" r="46355" b="41275"/>
                <wp:wrapNone/>
                <wp:docPr id="26" name="Arrow: Striped Right 26"/>
                <wp:cNvGraphicFramePr/>
                <a:graphic xmlns:a="http://schemas.openxmlformats.org/drawingml/2006/main">
                  <a:graphicData uri="http://schemas.microsoft.com/office/word/2010/wordprocessingShape">
                    <wps:wsp>
                      <wps:cNvSpPr/>
                      <wps:spPr>
                        <a:xfrm>
                          <a:off x="0" y="0"/>
                          <a:ext cx="6049925" cy="68269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149E20" w14:textId="77777777" w:rsidR="000A2999" w:rsidRPr="00315E23" w:rsidRDefault="000A2999" w:rsidP="00EA7E87">
                            <w:pPr>
                              <w:jc w:val="center"/>
                              <w:rPr>
                                <w:b/>
                                <w:bCs/>
                                <w:i/>
                                <w:iCs/>
                                <w:sz w:val="32"/>
                                <w:szCs w:val="32"/>
                              </w:rPr>
                            </w:pPr>
                            <w:r w:rsidRPr="00315E23">
                              <w:rPr>
                                <w:b/>
                                <w:bCs/>
                                <w:i/>
                                <w:iCs/>
                                <w:sz w:val="32"/>
                                <w:szCs w:val="32"/>
                              </w:rPr>
                              <w:t>MATERIALS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69ABD4" id="Arrow: Striped Right 26" o:spid="_x0000_s1044" type="#_x0000_t93" style="position:absolute;margin-left:0;margin-top:1.1pt;width:476.35pt;height:53.75pt;z-index:25165826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" adj="20381" fillcolor="#4472c4 [3204]" strokecolor="#1f3763 [1604]" strokeweight="1pt">
                <v:textbox>
                  <w:txbxContent>
                    <w:p w14:paraId="16149E20" w14:textId="77777777" w:rsidR="000A2999" w:rsidRPr="00315E23" w:rsidRDefault="000A2999" w:rsidP="00EA7E87">
                      <w:pPr>
                        <w:jc w:val="center"/>
                        <w:rPr>
                          <w:b/>
                          <w:bCs/>
                          <w:i/>
                          <w:iCs/>
                          <w:sz w:val="32"/>
                          <w:szCs w:val="32"/>
                        </w:rPr>
                      </w:pPr>
                      <w:r w:rsidRPr="00315E23">
                        <w:rPr>
                          <w:b/>
                          <w:bCs/>
                          <w:i/>
                          <w:iCs/>
                          <w:sz w:val="32"/>
                          <w:szCs w:val="32"/>
                        </w:rPr>
                        <w:t>MATERIALS TO REVIEW</w:t>
                      </w:r>
                    </w:p>
                  </w:txbxContent>
                </v:textbox>
                <w10:wrap anchorx="margin"/>
              </v:shape>
            </w:pict>
          </mc:Fallback>
        </mc:AlternateContent>
      </w:r>
    </w:p>
    <w:p w14:paraId="7678DF1F" w14:textId="0DE14A5B" w:rsidR="00EA7E87" w:rsidRDefault="00EA7E87" w:rsidP="00A91C70">
      <w:pPr>
        <w:spacing w:after="0" w:line="240" w:lineRule="auto"/>
        <w:ind w:right="-360"/>
      </w:pPr>
    </w:p>
    <w:p w14:paraId="020ECAC9" w14:textId="77777777" w:rsidR="00473699" w:rsidRDefault="00473699" w:rsidP="00A91C70">
      <w:pPr>
        <w:spacing w:after="0" w:line="240" w:lineRule="auto"/>
        <w:ind w:right="-360"/>
      </w:pPr>
    </w:p>
    <w:p w14:paraId="43995E58" w14:textId="77777777" w:rsidR="00BF0352" w:rsidRDefault="00BF0352" w:rsidP="00E002FE">
      <w:pPr>
        <w:spacing w:after="60" w:line="240" w:lineRule="auto"/>
      </w:pPr>
    </w:p>
    <w:p w14:paraId="6DC522EB" w14:textId="77777777" w:rsidR="00BF0352" w:rsidRPr="009E1915" w:rsidRDefault="00BF0352" w:rsidP="00BF0352">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2"/>
          <w:szCs w:val="12"/>
        </w:rPr>
      </w:pPr>
    </w:p>
    <w:p w14:paraId="3ED9801E" w14:textId="4D60403F" w:rsidR="00BF0352" w:rsidRDefault="00BF0352" w:rsidP="00BF0352">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 xml:space="preserve">Data on </w:t>
      </w:r>
      <w:r w:rsidR="00CE3CE3">
        <w:rPr>
          <w:rFonts w:cstheme="minorHAnsi"/>
          <w:b/>
          <w:bCs/>
          <w:color w:val="000000"/>
        </w:rPr>
        <w:t xml:space="preserve">faculty, staff, administrator, and school counselor </w:t>
      </w:r>
      <w:r w:rsidR="008B564D">
        <w:rPr>
          <w:rFonts w:cstheme="minorHAnsi"/>
          <w:b/>
          <w:bCs/>
          <w:color w:val="000000"/>
        </w:rPr>
        <w:t>credentials, salaries, benefits, and demographics</w:t>
      </w:r>
    </w:p>
    <w:p w14:paraId="3914C45C" w14:textId="1D005D49" w:rsidR="00BF0352" w:rsidRPr="00DC129D" w:rsidRDefault="008B564D" w:rsidP="00BF0352">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Descriptions of recruitment strategies</w:t>
      </w:r>
    </w:p>
    <w:p w14:paraId="6CBDBF82" w14:textId="5A98E943" w:rsidR="00BF0352" w:rsidRDefault="008B564D" w:rsidP="00BF0352">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Descriptions of retention strategies</w:t>
      </w:r>
    </w:p>
    <w:p w14:paraId="34E0606D" w14:textId="5F4CAC50" w:rsidR="008B564D" w:rsidRDefault="002465DF" w:rsidP="00BF0352">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Descriptions of professional development, mentoring, and externship opportunities</w:t>
      </w:r>
    </w:p>
    <w:p w14:paraId="69108C95" w14:textId="2F614D88" w:rsidR="002465DF" w:rsidRDefault="002465DF" w:rsidP="00BF0352">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 xml:space="preserve">Data on educator participation </w:t>
      </w:r>
      <w:r w:rsidR="00B05A00">
        <w:rPr>
          <w:rFonts w:cstheme="minorHAnsi"/>
          <w:b/>
          <w:bCs/>
          <w:color w:val="000000"/>
        </w:rPr>
        <w:t>in professional development, mentoring, and externships</w:t>
      </w:r>
    </w:p>
    <w:p w14:paraId="60DE69EB" w14:textId="57270EC1" w:rsidR="00B05A00" w:rsidRPr="00DC129D" w:rsidRDefault="00B05A00" w:rsidP="00BF0352">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Trend data on</w:t>
      </w:r>
      <w:r w:rsidR="00267D7E">
        <w:rPr>
          <w:rFonts w:cstheme="minorHAnsi"/>
          <w:b/>
          <w:bCs/>
          <w:color w:val="000000"/>
        </w:rPr>
        <w:t xml:space="preserve"> educator and staff retention in CTE areas</w:t>
      </w:r>
    </w:p>
    <w:p w14:paraId="61016431" w14:textId="77777777" w:rsidR="00BF0352" w:rsidRPr="009E1915" w:rsidRDefault="00BF0352" w:rsidP="00BF0352">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0"/>
          <w:szCs w:val="10"/>
        </w:rPr>
      </w:pPr>
    </w:p>
    <w:p w14:paraId="7975D146" w14:textId="77777777" w:rsidR="00F5651E" w:rsidRDefault="00F5651E" w:rsidP="00E002FE">
      <w:pPr>
        <w:spacing w:after="60" w:line="240" w:lineRule="auto"/>
        <w:rPr>
          <w:b/>
          <w:bCs/>
        </w:rPr>
      </w:pPr>
    </w:p>
    <w:p w14:paraId="35DA042A" w14:textId="46184568" w:rsidR="00EA2E10" w:rsidRPr="00222F2C" w:rsidRDefault="00EA2E10" w:rsidP="00113321">
      <w:pPr>
        <w:pStyle w:val="Heading2"/>
      </w:pPr>
      <w:r w:rsidRPr="00222F2C">
        <w:t xml:space="preserve">Activity </w:t>
      </w:r>
      <w:r w:rsidR="00113321">
        <w:t>6.</w:t>
      </w:r>
      <w:r>
        <w:t>1</w:t>
      </w:r>
      <w:r w:rsidRPr="00222F2C">
        <w:t xml:space="preserve">: </w:t>
      </w:r>
      <w:r>
        <w:t xml:space="preserve">Review data on </w:t>
      </w:r>
      <w:r w:rsidR="00604C43">
        <w:t>staff characteristics</w:t>
      </w:r>
    </w:p>
    <w:p w14:paraId="07DE88EB" w14:textId="130DED6B" w:rsidR="00EA2E10" w:rsidRDefault="0076769C" w:rsidP="00EA2E10">
      <w:pPr>
        <w:spacing w:after="0" w:line="240" w:lineRule="auto"/>
        <w:ind w:right="-270"/>
        <w:rPr>
          <w:rFonts w:cstheme="minorHAnsi"/>
        </w:rPr>
      </w:pPr>
      <w:r>
        <w:rPr>
          <w:rFonts w:cstheme="minorHAnsi"/>
        </w:rPr>
        <w:t>Based on your review of staffing data, consider the following questions:</w:t>
      </w:r>
    </w:p>
    <w:p w14:paraId="218A3000" w14:textId="77777777" w:rsidR="0021059F" w:rsidRPr="0021059F" w:rsidRDefault="0021059F" w:rsidP="0021059F">
      <w:pPr>
        <w:pStyle w:val="Bullets"/>
        <w:rPr>
          <w:rFonts w:asciiTheme="minorHAnsi" w:hAnsiTheme="minorHAnsi" w:cstheme="minorHAnsi"/>
        </w:rPr>
      </w:pPr>
      <w:r w:rsidRPr="0021059F">
        <w:rPr>
          <w:rFonts w:asciiTheme="minorHAnsi" w:hAnsiTheme="minorHAnsi" w:cstheme="minorHAnsi"/>
        </w:rPr>
        <w:t xml:space="preserve">Are all the educators teaching CTE programs adequately credentialed?  </w:t>
      </w:r>
    </w:p>
    <w:p w14:paraId="5FC356B8" w14:textId="28D359C7" w:rsidR="0021059F" w:rsidRPr="0021059F" w:rsidRDefault="0021059F" w:rsidP="0021059F">
      <w:pPr>
        <w:pStyle w:val="Bullets"/>
        <w:rPr>
          <w:rFonts w:asciiTheme="minorHAnsi" w:hAnsiTheme="minorHAnsi" w:cstheme="minorHAnsi"/>
          <w:szCs w:val="22"/>
        </w:rPr>
      </w:pPr>
      <w:r w:rsidRPr="0021059F">
        <w:rPr>
          <w:rFonts w:asciiTheme="minorHAnsi" w:hAnsiTheme="minorHAnsi" w:cstheme="minorHAnsi"/>
        </w:rPr>
        <w:t xml:space="preserve">In what subject areas </w:t>
      </w:r>
      <w:r>
        <w:rPr>
          <w:rFonts w:asciiTheme="minorHAnsi" w:hAnsiTheme="minorHAnsi" w:cstheme="minorHAnsi"/>
        </w:rPr>
        <w:t xml:space="preserve">is there a need to recruit </w:t>
      </w:r>
      <w:r w:rsidRPr="0021059F">
        <w:rPr>
          <w:rFonts w:asciiTheme="minorHAnsi" w:hAnsiTheme="minorHAnsi" w:cstheme="minorHAnsi"/>
        </w:rPr>
        <w:t>more educators?</w:t>
      </w:r>
    </w:p>
    <w:p w14:paraId="2068F70B" w14:textId="6E4661C3" w:rsidR="0021059F" w:rsidRPr="0021059F" w:rsidRDefault="0021059F" w:rsidP="0021059F">
      <w:pPr>
        <w:pStyle w:val="Bullets"/>
        <w:rPr>
          <w:rFonts w:asciiTheme="minorHAnsi" w:hAnsiTheme="minorHAnsi" w:cstheme="minorHAnsi"/>
        </w:rPr>
      </w:pPr>
      <w:r w:rsidRPr="0021059F">
        <w:rPr>
          <w:rFonts w:asciiTheme="minorHAnsi" w:hAnsiTheme="minorHAnsi" w:cstheme="minorHAnsi"/>
        </w:rPr>
        <w:t xml:space="preserve">How diverse </w:t>
      </w:r>
      <w:r w:rsidR="00B82F37">
        <w:rPr>
          <w:rFonts w:asciiTheme="minorHAnsi" w:hAnsiTheme="minorHAnsi" w:cstheme="minorHAnsi"/>
        </w:rPr>
        <w:t>are</w:t>
      </w:r>
      <w:r w:rsidR="00B82F37" w:rsidRPr="0021059F">
        <w:rPr>
          <w:rFonts w:asciiTheme="minorHAnsi" w:hAnsiTheme="minorHAnsi" w:cstheme="minorHAnsi"/>
        </w:rPr>
        <w:t xml:space="preserve"> </w:t>
      </w:r>
      <w:r w:rsidRPr="0021059F">
        <w:rPr>
          <w:rFonts w:asciiTheme="minorHAnsi" w:hAnsiTheme="minorHAnsi" w:cstheme="minorHAnsi"/>
        </w:rPr>
        <w:t xml:space="preserve">the staff? Do </w:t>
      </w:r>
      <w:r w:rsidR="0069470C">
        <w:rPr>
          <w:rFonts w:asciiTheme="minorHAnsi" w:hAnsiTheme="minorHAnsi" w:cstheme="minorHAnsi"/>
        </w:rPr>
        <w:t>they</w:t>
      </w:r>
      <w:r w:rsidRPr="0021059F">
        <w:rPr>
          <w:rFonts w:asciiTheme="minorHAnsi" w:hAnsiTheme="minorHAnsi" w:cstheme="minorHAnsi"/>
        </w:rPr>
        <w:t xml:space="preserve"> reflect the demographic makeup of the student body? </w:t>
      </w:r>
    </w:p>
    <w:p w14:paraId="5A05E00A" w14:textId="1E1BAF01" w:rsidR="0021059F" w:rsidRPr="0021059F" w:rsidRDefault="0021059F" w:rsidP="0021059F">
      <w:pPr>
        <w:pStyle w:val="Bullets"/>
        <w:rPr>
          <w:rFonts w:asciiTheme="minorHAnsi" w:hAnsiTheme="minorHAnsi" w:cstheme="minorHAnsi"/>
        </w:rPr>
      </w:pPr>
      <w:r w:rsidRPr="0021059F">
        <w:rPr>
          <w:rFonts w:asciiTheme="minorHAnsi" w:hAnsiTheme="minorHAnsi" w:cstheme="minorHAnsi"/>
        </w:rPr>
        <w:t xml:space="preserve">What processes are in place to recruit and </w:t>
      </w:r>
      <w:r w:rsidR="003D2257">
        <w:rPr>
          <w:rFonts w:asciiTheme="minorHAnsi" w:hAnsiTheme="minorHAnsi" w:cstheme="minorHAnsi"/>
        </w:rPr>
        <w:t>onboard</w:t>
      </w:r>
      <w:r w:rsidRPr="0021059F">
        <w:rPr>
          <w:rFonts w:asciiTheme="minorHAnsi" w:hAnsiTheme="minorHAnsi" w:cstheme="minorHAnsi"/>
        </w:rPr>
        <w:t xml:space="preserve"> new teachers and staff? Are these processes efficient and effective, especially for teachers coming from industry?  </w:t>
      </w:r>
    </w:p>
    <w:p w14:paraId="494CCBAF" w14:textId="4B620587" w:rsidR="0021059F" w:rsidRPr="0021059F" w:rsidRDefault="0021059F" w:rsidP="0021059F">
      <w:pPr>
        <w:pStyle w:val="Bullets"/>
        <w:rPr>
          <w:rFonts w:asciiTheme="minorHAnsi" w:hAnsiTheme="minorHAnsi" w:cstheme="minorHAnsi"/>
        </w:rPr>
      </w:pPr>
      <w:r w:rsidRPr="0021059F">
        <w:rPr>
          <w:rFonts w:asciiTheme="minorHAnsi" w:hAnsiTheme="minorHAnsi" w:cstheme="minorHAnsi"/>
        </w:rPr>
        <w:t>Are regular, substantive professional development opportunities offered</w:t>
      </w:r>
      <w:r w:rsidR="00C91B31">
        <w:rPr>
          <w:rFonts w:asciiTheme="minorHAnsi" w:hAnsiTheme="minorHAnsi" w:cstheme="minorHAnsi"/>
        </w:rPr>
        <w:t xml:space="preserve"> to educators</w:t>
      </w:r>
      <w:r w:rsidRPr="0021059F">
        <w:rPr>
          <w:rFonts w:asciiTheme="minorHAnsi" w:hAnsiTheme="minorHAnsi" w:cstheme="minorHAnsi"/>
        </w:rPr>
        <w:t xml:space="preserve">?  </w:t>
      </w:r>
    </w:p>
    <w:p w14:paraId="222EC2FB" w14:textId="77777777" w:rsidR="0021059F" w:rsidRPr="0021059F" w:rsidRDefault="0021059F" w:rsidP="0021059F">
      <w:pPr>
        <w:pStyle w:val="Bullets"/>
        <w:rPr>
          <w:rFonts w:asciiTheme="minorHAnsi" w:hAnsiTheme="minorHAnsi" w:cstheme="minorHAnsi"/>
        </w:rPr>
      </w:pPr>
      <w:r w:rsidRPr="0021059F">
        <w:rPr>
          <w:rFonts w:asciiTheme="minorHAnsi" w:hAnsiTheme="minorHAnsi" w:cstheme="minorHAnsi"/>
        </w:rPr>
        <w:t>What professional development offerings are most highly rated by participating staff?</w:t>
      </w:r>
    </w:p>
    <w:p w14:paraId="71A05518" w14:textId="77777777" w:rsidR="00D63F3F" w:rsidRPr="0021059F" w:rsidRDefault="00D63F3F" w:rsidP="0021059F">
      <w:pPr>
        <w:pStyle w:val="Heading1"/>
        <w:rPr>
          <w:rFonts w:asciiTheme="minorHAnsi" w:hAnsiTheme="minorHAnsi" w:cstheme="minorHAnsi"/>
        </w:rPr>
        <w:sectPr w:rsidR="00D63F3F" w:rsidRPr="0021059F">
          <w:headerReference w:type="default" r:id="rId26"/>
          <w:pgSz w:w="12240" w:h="15840"/>
          <w:pgMar w:top="1440" w:right="1440" w:bottom="1440" w:left="1440" w:header="720" w:footer="720" w:gutter="0"/>
          <w:cols w:space="720"/>
          <w:docGrid w:linePitch="360"/>
        </w:sectPr>
      </w:pPr>
    </w:p>
    <w:p w14:paraId="77FDB56C" w14:textId="1CC6DBDE" w:rsidR="00E002FE" w:rsidRPr="00222F2C" w:rsidRDefault="00E002FE" w:rsidP="00113321">
      <w:pPr>
        <w:pStyle w:val="Heading2"/>
      </w:pPr>
      <w:r w:rsidRPr="00222F2C">
        <w:lastRenderedPageBreak/>
        <w:t xml:space="preserve">Activity </w:t>
      </w:r>
      <w:r w:rsidR="00113321">
        <w:t>6.</w:t>
      </w:r>
      <w:r w:rsidR="00EA2E10">
        <w:t>2</w:t>
      </w:r>
      <w:r w:rsidRPr="00222F2C">
        <w:t xml:space="preserve">: </w:t>
      </w:r>
      <w:r>
        <w:t>Assessing Recruitment and Professional Development Strategies</w:t>
      </w:r>
    </w:p>
    <w:p w14:paraId="60C5CEFD" w14:textId="1906CBA4" w:rsidR="00267D7E" w:rsidRPr="00267D7E" w:rsidRDefault="00267D7E" w:rsidP="00495043">
      <w:pPr>
        <w:spacing w:after="120" w:line="240" w:lineRule="auto"/>
        <w:ind w:right="-270"/>
        <w:rPr>
          <w:rFonts w:cstheme="minorHAnsi"/>
        </w:rPr>
      </w:pPr>
      <w:r w:rsidRPr="00267D7E">
        <w:rPr>
          <w:rFonts w:cstheme="minorHAnsi"/>
        </w:rPr>
        <w:t xml:space="preserve">Based on </w:t>
      </w:r>
      <w:r w:rsidR="00B004B1">
        <w:rPr>
          <w:rFonts w:cstheme="minorHAnsi"/>
        </w:rPr>
        <w:t>your</w:t>
      </w:r>
      <w:r w:rsidRPr="00267D7E">
        <w:rPr>
          <w:rFonts w:cstheme="minorHAnsi"/>
        </w:rPr>
        <w:t xml:space="preserve"> </w:t>
      </w:r>
      <w:r w:rsidR="00B004B1">
        <w:rPr>
          <w:rFonts w:cstheme="minorHAnsi"/>
        </w:rPr>
        <w:t>consideration of</w:t>
      </w:r>
      <w:r w:rsidRPr="00267D7E">
        <w:rPr>
          <w:rFonts w:cstheme="minorHAnsi"/>
        </w:rPr>
        <w:t xml:space="preserve"> </w:t>
      </w:r>
      <w:r>
        <w:rPr>
          <w:rFonts w:cstheme="minorHAnsi"/>
        </w:rPr>
        <w:t>site data,</w:t>
      </w:r>
      <w:r w:rsidRPr="00267D7E">
        <w:rPr>
          <w:rFonts w:cstheme="minorHAnsi"/>
        </w:rPr>
        <w:t xml:space="preserve"> rate the extent to which you agree or disagree with the following statements.</w:t>
      </w:r>
    </w:p>
    <w:tbl>
      <w:tblPr>
        <w:tblW w:w="123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3595"/>
        <w:gridCol w:w="990"/>
        <w:gridCol w:w="990"/>
        <w:gridCol w:w="990"/>
        <w:gridCol w:w="900"/>
        <w:gridCol w:w="900"/>
        <w:gridCol w:w="3960"/>
      </w:tblGrid>
      <w:tr w:rsidR="00473699" w:rsidRPr="00520491" w14:paraId="2F14E0D6" w14:textId="77777777" w:rsidTr="00290E5B">
        <w:trPr>
          <w:tblHeader/>
        </w:trPr>
        <w:tc>
          <w:tcPr>
            <w:tcW w:w="3595" w:type="dxa"/>
            <w:shd w:val="clear" w:color="auto" w:fill="C5E0B3" w:themeFill="accent6" w:themeFillTint="66"/>
            <w:tcMar>
              <w:top w:w="80" w:type="dxa"/>
              <w:left w:w="80" w:type="dxa"/>
              <w:bottom w:w="80" w:type="dxa"/>
              <w:right w:w="80" w:type="dxa"/>
            </w:tcMar>
            <w:vAlign w:val="center"/>
          </w:tcPr>
          <w:p w14:paraId="508E5B1F"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Rating</w:t>
            </w:r>
          </w:p>
        </w:tc>
        <w:tc>
          <w:tcPr>
            <w:tcW w:w="990" w:type="dxa"/>
            <w:shd w:val="clear" w:color="auto" w:fill="C5E0B3" w:themeFill="accent6" w:themeFillTint="66"/>
            <w:tcMar>
              <w:top w:w="80" w:type="dxa"/>
              <w:left w:w="80" w:type="dxa"/>
              <w:bottom w:w="80" w:type="dxa"/>
              <w:right w:w="80" w:type="dxa"/>
            </w:tcMar>
            <w:vAlign w:val="center"/>
          </w:tcPr>
          <w:p w14:paraId="004AA5EF"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Strongly Agree</w:t>
            </w:r>
          </w:p>
        </w:tc>
        <w:tc>
          <w:tcPr>
            <w:tcW w:w="990" w:type="dxa"/>
            <w:shd w:val="clear" w:color="auto" w:fill="C5E0B3" w:themeFill="accent6" w:themeFillTint="66"/>
            <w:tcMar>
              <w:top w:w="80" w:type="dxa"/>
              <w:left w:w="80" w:type="dxa"/>
              <w:bottom w:w="80" w:type="dxa"/>
              <w:right w:w="80" w:type="dxa"/>
            </w:tcMar>
            <w:vAlign w:val="center"/>
          </w:tcPr>
          <w:p w14:paraId="4ACC63FE"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Agree</w:t>
            </w:r>
          </w:p>
        </w:tc>
        <w:tc>
          <w:tcPr>
            <w:tcW w:w="990" w:type="dxa"/>
            <w:shd w:val="clear" w:color="auto" w:fill="C5E0B3" w:themeFill="accent6" w:themeFillTint="66"/>
            <w:tcMar>
              <w:top w:w="80" w:type="dxa"/>
              <w:left w:w="80" w:type="dxa"/>
              <w:bottom w:w="80" w:type="dxa"/>
              <w:right w:w="80" w:type="dxa"/>
            </w:tcMar>
            <w:vAlign w:val="center"/>
          </w:tcPr>
          <w:p w14:paraId="1E24DA86"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Neither Agree nor Disagree</w:t>
            </w:r>
          </w:p>
        </w:tc>
        <w:tc>
          <w:tcPr>
            <w:tcW w:w="900" w:type="dxa"/>
            <w:shd w:val="clear" w:color="auto" w:fill="C5E0B3" w:themeFill="accent6" w:themeFillTint="66"/>
            <w:tcMar>
              <w:top w:w="80" w:type="dxa"/>
              <w:left w:w="80" w:type="dxa"/>
              <w:bottom w:w="80" w:type="dxa"/>
              <w:right w:w="80" w:type="dxa"/>
            </w:tcMar>
            <w:vAlign w:val="center"/>
          </w:tcPr>
          <w:p w14:paraId="06E000FA"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Disagree</w:t>
            </w:r>
          </w:p>
        </w:tc>
        <w:tc>
          <w:tcPr>
            <w:tcW w:w="900" w:type="dxa"/>
            <w:shd w:val="clear" w:color="auto" w:fill="C5E0B3" w:themeFill="accent6" w:themeFillTint="66"/>
            <w:tcMar>
              <w:top w:w="80" w:type="dxa"/>
              <w:left w:w="80" w:type="dxa"/>
              <w:bottom w:w="80" w:type="dxa"/>
              <w:right w:w="80" w:type="dxa"/>
            </w:tcMar>
            <w:vAlign w:val="center"/>
          </w:tcPr>
          <w:p w14:paraId="5A92366F"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Strongly Disagree</w:t>
            </w:r>
          </w:p>
        </w:tc>
        <w:tc>
          <w:tcPr>
            <w:tcW w:w="3960" w:type="dxa"/>
            <w:shd w:val="clear" w:color="auto" w:fill="C5E0B3" w:themeFill="accent6" w:themeFillTint="66"/>
            <w:vAlign w:val="center"/>
          </w:tcPr>
          <w:p w14:paraId="363F2255"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Notes</w:t>
            </w:r>
          </w:p>
        </w:tc>
      </w:tr>
      <w:tr w:rsidR="00473699" w:rsidRPr="00267D7E" w14:paraId="005B1B02" w14:textId="77777777" w:rsidTr="00D63F3F">
        <w:tblPrEx>
          <w:shd w:val="clear" w:color="auto" w:fill="CFCFD9"/>
        </w:tblPrEx>
        <w:tc>
          <w:tcPr>
            <w:tcW w:w="3595" w:type="dxa"/>
            <w:shd w:val="clear" w:color="auto" w:fill="auto"/>
            <w:tcMar>
              <w:top w:w="80" w:type="dxa"/>
              <w:left w:w="80" w:type="dxa"/>
              <w:bottom w:w="80" w:type="dxa"/>
              <w:right w:w="80" w:type="dxa"/>
            </w:tcMar>
            <w:vAlign w:val="center"/>
          </w:tcPr>
          <w:p w14:paraId="4F022FEF" w14:textId="24168E2D" w:rsidR="00473699" w:rsidRPr="00267D7E" w:rsidRDefault="00473699" w:rsidP="003463F6">
            <w:pPr>
              <w:pStyle w:val="NoSpacing"/>
              <w:rPr>
                <w:rFonts w:cstheme="minorHAnsi"/>
                <w:iCs/>
              </w:rPr>
            </w:pPr>
            <w:r w:rsidRPr="00267D7E">
              <w:rPr>
                <w:rFonts w:cstheme="minorHAnsi"/>
                <w:iCs/>
              </w:rPr>
              <w:t xml:space="preserve">Our staff </w:t>
            </w:r>
            <w:r w:rsidR="002637E0" w:rsidRPr="00267D7E">
              <w:rPr>
                <w:rFonts w:cstheme="minorHAnsi"/>
                <w:iCs/>
              </w:rPr>
              <w:t xml:space="preserve">diversity </w:t>
            </w:r>
            <w:r w:rsidRPr="00267D7E">
              <w:rPr>
                <w:rFonts w:cstheme="minorHAnsi"/>
                <w:iCs/>
              </w:rPr>
              <w:t xml:space="preserve">reflects the demographic makeup of the student body.  </w:t>
            </w:r>
          </w:p>
        </w:tc>
        <w:tc>
          <w:tcPr>
            <w:tcW w:w="990" w:type="dxa"/>
            <w:shd w:val="clear" w:color="auto" w:fill="auto"/>
            <w:tcMar>
              <w:top w:w="80" w:type="dxa"/>
              <w:left w:w="80" w:type="dxa"/>
              <w:bottom w:w="80" w:type="dxa"/>
              <w:right w:w="80" w:type="dxa"/>
            </w:tcMar>
            <w:vAlign w:val="center"/>
          </w:tcPr>
          <w:p w14:paraId="21F5B486" w14:textId="77777777" w:rsidR="00473699" w:rsidRPr="00267D7E" w:rsidRDefault="00473699"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6A1B4435" w14:textId="77777777" w:rsidR="00473699" w:rsidRPr="00267D7E" w:rsidRDefault="00473699"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331482B1" w14:textId="77777777" w:rsidR="00473699" w:rsidRPr="00267D7E" w:rsidRDefault="00473699" w:rsidP="003463F6">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34E6872F" w14:textId="77777777" w:rsidR="00473699" w:rsidRPr="00267D7E" w:rsidRDefault="00473699" w:rsidP="003463F6">
            <w:pPr>
              <w:spacing w:line="240" w:lineRule="auto"/>
              <w:jc w:val="center"/>
              <w:rPr>
                <w:rFonts w:cstheme="minorHAnsi"/>
              </w:rPr>
            </w:pPr>
          </w:p>
        </w:tc>
        <w:tc>
          <w:tcPr>
            <w:tcW w:w="900" w:type="dxa"/>
            <w:shd w:val="clear" w:color="auto" w:fill="FFFFFF" w:themeFill="background1"/>
            <w:tcMar>
              <w:top w:w="80" w:type="dxa"/>
              <w:left w:w="80" w:type="dxa"/>
              <w:bottom w:w="80" w:type="dxa"/>
              <w:right w:w="80" w:type="dxa"/>
            </w:tcMar>
            <w:vAlign w:val="center"/>
          </w:tcPr>
          <w:p w14:paraId="0ADCE979" w14:textId="77777777" w:rsidR="00473699" w:rsidRPr="00267D7E" w:rsidRDefault="00473699" w:rsidP="003463F6">
            <w:pPr>
              <w:spacing w:line="240" w:lineRule="auto"/>
              <w:rPr>
                <w:rFonts w:cstheme="minorHAnsi"/>
              </w:rPr>
            </w:pPr>
          </w:p>
        </w:tc>
        <w:tc>
          <w:tcPr>
            <w:tcW w:w="3960" w:type="dxa"/>
            <w:shd w:val="clear" w:color="auto" w:fill="FFFFFF" w:themeFill="background1"/>
            <w:vAlign w:val="center"/>
          </w:tcPr>
          <w:p w14:paraId="57F580CD" w14:textId="77777777" w:rsidR="00473699" w:rsidRPr="00267D7E" w:rsidRDefault="00473699" w:rsidP="003463F6">
            <w:pPr>
              <w:spacing w:line="240" w:lineRule="auto"/>
              <w:rPr>
                <w:rFonts w:cstheme="minorHAnsi"/>
              </w:rPr>
            </w:pPr>
          </w:p>
        </w:tc>
      </w:tr>
      <w:tr w:rsidR="001C53FB" w:rsidRPr="00267D7E" w14:paraId="6B7F8937" w14:textId="77777777" w:rsidTr="00D63F3F">
        <w:tblPrEx>
          <w:shd w:val="clear" w:color="auto" w:fill="CFCFD9"/>
        </w:tblPrEx>
        <w:tc>
          <w:tcPr>
            <w:tcW w:w="3595" w:type="dxa"/>
            <w:shd w:val="clear" w:color="auto" w:fill="auto"/>
            <w:tcMar>
              <w:top w:w="80" w:type="dxa"/>
              <w:left w:w="80" w:type="dxa"/>
              <w:bottom w:w="80" w:type="dxa"/>
              <w:right w:w="80" w:type="dxa"/>
            </w:tcMar>
            <w:vAlign w:val="center"/>
          </w:tcPr>
          <w:p w14:paraId="3A720F46" w14:textId="3CB07634" w:rsidR="001C53FB" w:rsidRPr="00267D7E" w:rsidRDefault="001C53FB" w:rsidP="003463F6">
            <w:pPr>
              <w:pStyle w:val="NoSpacing"/>
              <w:rPr>
                <w:rFonts w:cstheme="minorHAnsi"/>
                <w:iCs/>
              </w:rPr>
            </w:pPr>
            <w:r w:rsidRPr="00267D7E">
              <w:rPr>
                <w:rFonts w:cstheme="minorHAnsi"/>
                <w:iCs/>
              </w:rPr>
              <w:t xml:space="preserve">Our processes for recruiting and </w:t>
            </w:r>
            <w:r w:rsidR="00FC0484" w:rsidRPr="00267D7E">
              <w:rPr>
                <w:rFonts w:cstheme="minorHAnsi"/>
                <w:iCs/>
              </w:rPr>
              <w:t>onboarding</w:t>
            </w:r>
            <w:r w:rsidR="00075967" w:rsidRPr="00267D7E">
              <w:rPr>
                <w:rFonts w:cstheme="minorHAnsi"/>
                <w:iCs/>
              </w:rPr>
              <w:t xml:space="preserve"> new </w:t>
            </w:r>
            <w:r w:rsidR="00A06CD1" w:rsidRPr="00267D7E">
              <w:rPr>
                <w:rFonts w:cstheme="minorHAnsi"/>
                <w:iCs/>
              </w:rPr>
              <w:t>educators and staff are efficient and effective.</w:t>
            </w:r>
          </w:p>
        </w:tc>
        <w:tc>
          <w:tcPr>
            <w:tcW w:w="990" w:type="dxa"/>
            <w:shd w:val="clear" w:color="auto" w:fill="auto"/>
            <w:tcMar>
              <w:top w:w="80" w:type="dxa"/>
              <w:left w:w="80" w:type="dxa"/>
              <w:bottom w:w="80" w:type="dxa"/>
              <w:right w:w="80" w:type="dxa"/>
            </w:tcMar>
            <w:vAlign w:val="center"/>
          </w:tcPr>
          <w:p w14:paraId="44C0B776" w14:textId="77777777" w:rsidR="001C53FB" w:rsidRPr="00267D7E" w:rsidRDefault="001C53FB"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304B0B33" w14:textId="77777777" w:rsidR="001C53FB" w:rsidRPr="00267D7E" w:rsidRDefault="001C53FB"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49F97B7E" w14:textId="77777777" w:rsidR="001C53FB" w:rsidRPr="00267D7E" w:rsidRDefault="001C53FB" w:rsidP="003463F6">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0303740F" w14:textId="77777777" w:rsidR="001C53FB" w:rsidRPr="00267D7E" w:rsidRDefault="001C53FB" w:rsidP="003463F6">
            <w:pPr>
              <w:spacing w:line="240" w:lineRule="auto"/>
              <w:jc w:val="center"/>
              <w:rPr>
                <w:rFonts w:cstheme="minorHAnsi"/>
              </w:rPr>
            </w:pPr>
          </w:p>
        </w:tc>
        <w:tc>
          <w:tcPr>
            <w:tcW w:w="900" w:type="dxa"/>
            <w:shd w:val="clear" w:color="auto" w:fill="FFFFFF" w:themeFill="background1"/>
            <w:tcMar>
              <w:top w:w="80" w:type="dxa"/>
              <w:left w:w="80" w:type="dxa"/>
              <w:bottom w:w="80" w:type="dxa"/>
              <w:right w:w="80" w:type="dxa"/>
            </w:tcMar>
            <w:vAlign w:val="center"/>
          </w:tcPr>
          <w:p w14:paraId="36880A6A" w14:textId="77777777" w:rsidR="001C53FB" w:rsidRPr="00267D7E" w:rsidRDefault="001C53FB" w:rsidP="003463F6">
            <w:pPr>
              <w:spacing w:line="240" w:lineRule="auto"/>
              <w:rPr>
                <w:rFonts w:cstheme="minorHAnsi"/>
              </w:rPr>
            </w:pPr>
          </w:p>
        </w:tc>
        <w:tc>
          <w:tcPr>
            <w:tcW w:w="3960" w:type="dxa"/>
            <w:shd w:val="clear" w:color="auto" w:fill="FFFFFF" w:themeFill="background1"/>
            <w:vAlign w:val="center"/>
          </w:tcPr>
          <w:p w14:paraId="1C04495F" w14:textId="77777777" w:rsidR="001C53FB" w:rsidRPr="00267D7E" w:rsidRDefault="001C53FB" w:rsidP="003463F6">
            <w:pPr>
              <w:spacing w:line="240" w:lineRule="auto"/>
              <w:rPr>
                <w:rFonts w:cstheme="minorHAnsi"/>
              </w:rPr>
            </w:pPr>
          </w:p>
        </w:tc>
      </w:tr>
      <w:tr w:rsidR="00A06CD1" w:rsidRPr="00267D7E" w14:paraId="118803BC" w14:textId="77777777" w:rsidTr="00D63F3F">
        <w:tblPrEx>
          <w:shd w:val="clear" w:color="auto" w:fill="CFCFD9"/>
        </w:tblPrEx>
        <w:tc>
          <w:tcPr>
            <w:tcW w:w="3595" w:type="dxa"/>
            <w:shd w:val="clear" w:color="auto" w:fill="auto"/>
            <w:tcMar>
              <w:top w:w="80" w:type="dxa"/>
              <w:left w:w="80" w:type="dxa"/>
              <w:bottom w:w="80" w:type="dxa"/>
              <w:right w:w="80" w:type="dxa"/>
            </w:tcMar>
            <w:vAlign w:val="center"/>
          </w:tcPr>
          <w:p w14:paraId="56DBD7CF" w14:textId="37007F9F" w:rsidR="00A06CD1" w:rsidRPr="00267D7E" w:rsidRDefault="00A06CD1" w:rsidP="003463F6">
            <w:pPr>
              <w:pStyle w:val="NoSpacing"/>
              <w:rPr>
                <w:rFonts w:cstheme="minorHAnsi"/>
                <w:iCs/>
              </w:rPr>
            </w:pPr>
            <w:r w:rsidRPr="00267D7E">
              <w:rPr>
                <w:rFonts w:cstheme="minorHAnsi"/>
                <w:iCs/>
              </w:rPr>
              <w:t>The educators teaching our programs are adequately credentialed.</w:t>
            </w:r>
          </w:p>
        </w:tc>
        <w:tc>
          <w:tcPr>
            <w:tcW w:w="990" w:type="dxa"/>
            <w:shd w:val="clear" w:color="auto" w:fill="auto"/>
            <w:tcMar>
              <w:top w:w="80" w:type="dxa"/>
              <w:left w:w="80" w:type="dxa"/>
              <w:bottom w:w="80" w:type="dxa"/>
              <w:right w:w="80" w:type="dxa"/>
            </w:tcMar>
            <w:vAlign w:val="center"/>
          </w:tcPr>
          <w:p w14:paraId="4AF307F9" w14:textId="77777777" w:rsidR="00A06CD1" w:rsidRPr="00267D7E" w:rsidRDefault="00A06CD1"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6885CB3F" w14:textId="77777777" w:rsidR="00A06CD1" w:rsidRPr="00267D7E" w:rsidRDefault="00A06CD1"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6FD33063" w14:textId="77777777" w:rsidR="00A06CD1" w:rsidRPr="00267D7E" w:rsidRDefault="00A06CD1" w:rsidP="003463F6">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13F43383" w14:textId="77777777" w:rsidR="00A06CD1" w:rsidRPr="00267D7E" w:rsidRDefault="00A06CD1" w:rsidP="003463F6">
            <w:pPr>
              <w:spacing w:line="240" w:lineRule="auto"/>
              <w:jc w:val="center"/>
              <w:rPr>
                <w:rFonts w:cstheme="minorHAnsi"/>
              </w:rPr>
            </w:pPr>
          </w:p>
        </w:tc>
        <w:tc>
          <w:tcPr>
            <w:tcW w:w="900" w:type="dxa"/>
            <w:shd w:val="clear" w:color="auto" w:fill="FFFFFF" w:themeFill="background1"/>
            <w:tcMar>
              <w:top w:w="80" w:type="dxa"/>
              <w:left w:w="80" w:type="dxa"/>
              <w:bottom w:w="80" w:type="dxa"/>
              <w:right w:w="80" w:type="dxa"/>
            </w:tcMar>
            <w:vAlign w:val="center"/>
          </w:tcPr>
          <w:p w14:paraId="1A68F1A6" w14:textId="77777777" w:rsidR="00A06CD1" w:rsidRPr="00267D7E" w:rsidRDefault="00A06CD1" w:rsidP="003463F6">
            <w:pPr>
              <w:spacing w:line="240" w:lineRule="auto"/>
              <w:rPr>
                <w:rFonts w:cstheme="minorHAnsi"/>
              </w:rPr>
            </w:pPr>
          </w:p>
        </w:tc>
        <w:tc>
          <w:tcPr>
            <w:tcW w:w="3960" w:type="dxa"/>
            <w:shd w:val="clear" w:color="auto" w:fill="FFFFFF" w:themeFill="background1"/>
            <w:vAlign w:val="center"/>
          </w:tcPr>
          <w:p w14:paraId="470B249A" w14:textId="77777777" w:rsidR="00A06CD1" w:rsidRPr="00267D7E" w:rsidRDefault="00A06CD1" w:rsidP="003463F6">
            <w:pPr>
              <w:spacing w:line="240" w:lineRule="auto"/>
              <w:rPr>
                <w:rFonts w:cstheme="minorHAnsi"/>
              </w:rPr>
            </w:pPr>
          </w:p>
        </w:tc>
      </w:tr>
      <w:tr w:rsidR="007F5FE9" w:rsidRPr="00267D7E" w14:paraId="42C178D5" w14:textId="77777777" w:rsidTr="00D63F3F">
        <w:tblPrEx>
          <w:shd w:val="clear" w:color="auto" w:fill="CFCFD9"/>
        </w:tblPrEx>
        <w:tc>
          <w:tcPr>
            <w:tcW w:w="3595" w:type="dxa"/>
            <w:shd w:val="clear" w:color="auto" w:fill="auto"/>
            <w:tcMar>
              <w:top w:w="80" w:type="dxa"/>
              <w:left w:w="80" w:type="dxa"/>
              <w:bottom w:w="80" w:type="dxa"/>
              <w:right w:w="80" w:type="dxa"/>
            </w:tcMar>
            <w:vAlign w:val="center"/>
          </w:tcPr>
          <w:p w14:paraId="7944BD39" w14:textId="73A1EDC9" w:rsidR="007F5FE9" w:rsidRPr="00267D7E" w:rsidRDefault="007F5FE9" w:rsidP="003463F6">
            <w:pPr>
              <w:pStyle w:val="NoSpacing"/>
              <w:rPr>
                <w:rFonts w:cstheme="minorHAnsi"/>
                <w:iCs/>
              </w:rPr>
            </w:pPr>
            <w:r w:rsidRPr="00267D7E">
              <w:rPr>
                <w:rFonts w:cstheme="minorHAnsi"/>
                <w:iCs/>
              </w:rPr>
              <w:t>Educators and staff are offered regular professional development opportunities.</w:t>
            </w:r>
          </w:p>
        </w:tc>
        <w:tc>
          <w:tcPr>
            <w:tcW w:w="990" w:type="dxa"/>
            <w:shd w:val="clear" w:color="auto" w:fill="auto"/>
            <w:tcMar>
              <w:top w:w="80" w:type="dxa"/>
              <w:left w:w="80" w:type="dxa"/>
              <w:bottom w:w="80" w:type="dxa"/>
              <w:right w:w="80" w:type="dxa"/>
            </w:tcMar>
            <w:vAlign w:val="center"/>
          </w:tcPr>
          <w:p w14:paraId="5D1C255F" w14:textId="77777777" w:rsidR="007F5FE9" w:rsidRPr="00267D7E" w:rsidRDefault="007F5FE9"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1BD29C7C" w14:textId="77777777" w:rsidR="007F5FE9" w:rsidRPr="00267D7E" w:rsidRDefault="007F5FE9"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79C9F4E5" w14:textId="77777777" w:rsidR="007F5FE9" w:rsidRPr="00267D7E" w:rsidRDefault="007F5FE9" w:rsidP="003463F6">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53C4E9B4" w14:textId="77777777" w:rsidR="007F5FE9" w:rsidRPr="00267D7E" w:rsidRDefault="007F5FE9" w:rsidP="003463F6">
            <w:pPr>
              <w:spacing w:line="240" w:lineRule="auto"/>
              <w:jc w:val="center"/>
              <w:rPr>
                <w:rFonts w:cstheme="minorHAnsi"/>
              </w:rPr>
            </w:pPr>
          </w:p>
        </w:tc>
        <w:tc>
          <w:tcPr>
            <w:tcW w:w="900" w:type="dxa"/>
            <w:shd w:val="clear" w:color="auto" w:fill="FFFFFF" w:themeFill="background1"/>
            <w:tcMar>
              <w:top w:w="80" w:type="dxa"/>
              <w:left w:w="80" w:type="dxa"/>
              <w:bottom w:w="80" w:type="dxa"/>
              <w:right w:w="80" w:type="dxa"/>
            </w:tcMar>
            <w:vAlign w:val="center"/>
          </w:tcPr>
          <w:p w14:paraId="4446899D" w14:textId="77777777" w:rsidR="007F5FE9" w:rsidRPr="00267D7E" w:rsidRDefault="007F5FE9" w:rsidP="003463F6">
            <w:pPr>
              <w:spacing w:line="240" w:lineRule="auto"/>
              <w:rPr>
                <w:rFonts w:cstheme="minorHAnsi"/>
              </w:rPr>
            </w:pPr>
          </w:p>
        </w:tc>
        <w:tc>
          <w:tcPr>
            <w:tcW w:w="3960" w:type="dxa"/>
            <w:shd w:val="clear" w:color="auto" w:fill="FFFFFF" w:themeFill="background1"/>
            <w:vAlign w:val="center"/>
          </w:tcPr>
          <w:p w14:paraId="611A231A" w14:textId="77777777" w:rsidR="007F5FE9" w:rsidRPr="00267D7E" w:rsidRDefault="007F5FE9" w:rsidP="003463F6">
            <w:pPr>
              <w:spacing w:line="240" w:lineRule="auto"/>
              <w:rPr>
                <w:rFonts w:cstheme="minorHAnsi"/>
              </w:rPr>
            </w:pPr>
          </w:p>
        </w:tc>
      </w:tr>
      <w:tr w:rsidR="007F5FE9" w:rsidRPr="00267D7E" w14:paraId="5CF6437B" w14:textId="77777777" w:rsidTr="00D63F3F">
        <w:tblPrEx>
          <w:shd w:val="clear" w:color="auto" w:fill="CFCFD9"/>
        </w:tblPrEx>
        <w:tc>
          <w:tcPr>
            <w:tcW w:w="3595" w:type="dxa"/>
            <w:shd w:val="clear" w:color="auto" w:fill="auto"/>
            <w:tcMar>
              <w:top w:w="80" w:type="dxa"/>
              <w:left w:w="80" w:type="dxa"/>
              <w:bottom w:w="80" w:type="dxa"/>
              <w:right w:w="80" w:type="dxa"/>
            </w:tcMar>
            <w:vAlign w:val="center"/>
          </w:tcPr>
          <w:p w14:paraId="6E4342AA" w14:textId="2B06A2F9" w:rsidR="007F5FE9" w:rsidRPr="00267D7E" w:rsidRDefault="00C52047" w:rsidP="003463F6">
            <w:pPr>
              <w:pStyle w:val="NoSpacing"/>
              <w:rPr>
                <w:rFonts w:cstheme="minorHAnsi"/>
                <w:iCs/>
              </w:rPr>
            </w:pPr>
            <w:r w:rsidRPr="00267D7E">
              <w:rPr>
                <w:rFonts w:cstheme="minorHAnsi"/>
                <w:iCs/>
              </w:rPr>
              <w:t xml:space="preserve">Our program currently needs </w:t>
            </w:r>
            <w:r w:rsidRPr="00267D7E">
              <w:rPr>
                <w:rFonts w:eastAsia="Calibri" w:cstheme="minorHAnsi"/>
              </w:rPr>
              <w:t>additional faculty and staff to offer high</w:t>
            </w:r>
            <w:r w:rsidR="00C17F46">
              <w:rPr>
                <w:rFonts w:eastAsia="Calibri" w:cstheme="minorHAnsi"/>
              </w:rPr>
              <w:t xml:space="preserve"> </w:t>
            </w:r>
            <w:r w:rsidRPr="00267D7E">
              <w:rPr>
                <w:rFonts w:eastAsia="Calibri" w:cstheme="minorHAnsi"/>
              </w:rPr>
              <w:t xml:space="preserve">quality </w:t>
            </w:r>
            <w:r w:rsidR="00C17F46">
              <w:rPr>
                <w:rFonts w:eastAsia="Calibri" w:cstheme="minorHAnsi"/>
              </w:rPr>
              <w:t>POS</w:t>
            </w:r>
            <w:r w:rsidRPr="00267D7E">
              <w:rPr>
                <w:rFonts w:eastAsia="Calibri" w:cstheme="minorHAnsi"/>
              </w:rPr>
              <w:t>.</w:t>
            </w:r>
          </w:p>
        </w:tc>
        <w:tc>
          <w:tcPr>
            <w:tcW w:w="990" w:type="dxa"/>
            <w:shd w:val="clear" w:color="auto" w:fill="auto"/>
            <w:tcMar>
              <w:top w:w="80" w:type="dxa"/>
              <w:left w:w="80" w:type="dxa"/>
              <w:bottom w:w="80" w:type="dxa"/>
              <w:right w:w="80" w:type="dxa"/>
            </w:tcMar>
            <w:vAlign w:val="center"/>
          </w:tcPr>
          <w:p w14:paraId="2561577D" w14:textId="77777777" w:rsidR="007F5FE9" w:rsidRPr="00267D7E" w:rsidRDefault="007F5FE9"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22662743" w14:textId="77777777" w:rsidR="007F5FE9" w:rsidRPr="00267D7E" w:rsidRDefault="007F5FE9"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43FCE871" w14:textId="77777777" w:rsidR="007F5FE9" w:rsidRPr="00267D7E" w:rsidRDefault="007F5FE9" w:rsidP="003463F6">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586E0C3E" w14:textId="77777777" w:rsidR="007F5FE9" w:rsidRPr="00267D7E" w:rsidRDefault="007F5FE9" w:rsidP="003463F6">
            <w:pPr>
              <w:spacing w:line="240" w:lineRule="auto"/>
              <w:jc w:val="center"/>
              <w:rPr>
                <w:rFonts w:cstheme="minorHAnsi"/>
              </w:rPr>
            </w:pPr>
          </w:p>
        </w:tc>
        <w:tc>
          <w:tcPr>
            <w:tcW w:w="900" w:type="dxa"/>
            <w:shd w:val="clear" w:color="auto" w:fill="FFFFFF" w:themeFill="background1"/>
            <w:tcMar>
              <w:top w:w="80" w:type="dxa"/>
              <w:left w:w="80" w:type="dxa"/>
              <w:bottom w:w="80" w:type="dxa"/>
              <w:right w:w="80" w:type="dxa"/>
            </w:tcMar>
            <w:vAlign w:val="center"/>
          </w:tcPr>
          <w:p w14:paraId="10D89485" w14:textId="77777777" w:rsidR="007F5FE9" w:rsidRPr="00267D7E" w:rsidRDefault="007F5FE9" w:rsidP="003463F6">
            <w:pPr>
              <w:spacing w:line="240" w:lineRule="auto"/>
              <w:rPr>
                <w:rFonts w:cstheme="minorHAnsi"/>
              </w:rPr>
            </w:pPr>
          </w:p>
        </w:tc>
        <w:tc>
          <w:tcPr>
            <w:tcW w:w="3960" w:type="dxa"/>
            <w:shd w:val="clear" w:color="auto" w:fill="FFFFFF" w:themeFill="background1"/>
            <w:vAlign w:val="center"/>
          </w:tcPr>
          <w:p w14:paraId="5FC67EAB" w14:textId="77777777" w:rsidR="007F5FE9" w:rsidRPr="00267D7E" w:rsidRDefault="007F5FE9" w:rsidP="003463F6">
            <w:pPr>
              <w:spacing w:line="240" w:lineRule="auto"/>
              <w:rPr>
                <w:rFonts w:cstheme="minorHAnsi"/>
              </w:rPr>
            </w:pPr>
          </w:p>
        </w:tc>
      </w:tr>
      <w:tr w:rsidR="005E39AC" w:rsidRPr="00267D7E" w14:paraId="163025DA" w14:textId="77777777" w:rsidTr="00D63F3F">
        <w:tblPrEx>
          <w:shd w:val="clear" w:color="auto" w:fill="CFCFD9"/>
        </w:tblPrEx>
        <w:tc>
          <w:tcPr>
            <w:tcW w:w="3595" w:type="dxa"/>
            <w:shd w:val="clear" w:color="auto" w:fill="auto"/>
            <w:tcMar>
              <w:top w:w="80" w:type="dxa"/>
              <w:left w:w="80" w:type="dxa"/>
              <w:bottom w:w="80" w:type="dxa"/>
              <w:right w:w="80" w:type="dxa"/>
            </w:tcMar>
            <w:vAlign w:val="center"/>
          </w:tcPr>
          <w:p w14:paraId="724D90E4" w14:textId="0E783F67" w:rsidR="005E39AC" w:rsidRPr="00267D7E" w:rsidRDefault="005E39AC" w:rsidP="003463F6">
            <w:pPr>
              <w:pStyle w:val="NoSpacing"/>
              <w:rPr>
                <w:rFonts w:cstheme="minorHAnsi"/>
                <w:iCs/>
              </w:rPr>
            </w:pPr>
            <w:r w:rsidRPr="00267D7E">
              <w:rPr>
                <w:rFonts w:cstheme="minorHAnsi"/>
              </w:rPr>
              <w:t>Guidance counseling and advisement professionals have access to up-to-date information and training about extended learning experiences, education and training options, and regional occupational trends.</w:t>
            </w:r>
          </w:p>
        </w:tc>
        <w:tc>
          <w:tcPr>
            <w:tcW w:w="990" w:type="dxa"/>
            <w:shd w:val="clear" w:color="auto" w:fill="auto"/>
            <w:tcMar>
              <w:top w:w="80" w:type="dxa"/>
              <w:left w:w="80" w:type="dxa"/>
              <w:bottom w:w="80" w:type="dxa"/>
              <w:right w:w="80" w:type="dxa"/>
            </w:tcMar>
            <w:vAlign w:val="center"/>
          </w:tcPr>
          <w:p w14:paraId="24BC671A" w14:textId="77777777" w:rsidR="005E39AC" w:rsidRPr="00267D7E" w:rsidRDefault="005E39AC"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6ACC160D" w14:textId="77777777" w:rsidR="005E39AC" w:rsidRPr="00267D7E" w:rsidRDefault="005E39AC"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3276E71C" w14:textId="77777777" w:rsidR="005E39AC" w:rsidRPr="00267D7E" w:rsidRDefault="005E39AC" w:rsidP="003463F6">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168CF6B7" w14:textId="77777777" w:rsidR="005E39AC" w:rsidRPr="00267D7E" w:rsidRDefault="005E39AC" w:rsidP="003463F6">
            <w:pPr>
              <w:spacing w:line="240" w:lineRule="auto"/>
              <w:jc w:val="center"/>
              <w:rPr>
                <w:rFonts w:cstheme="minorHAnsi"/>
              </w:rPr>
            </w:pPr>
          </w:p>
        </w:tc>
        <w:tc>
          <w:tcPr>
            <w:tcW w:w="900" w:type="dxa"/>
            <w:shd w:val="clear" w:color="auto" w:fill="FFFFFF" w:themeFill="background1"/>
            <w:tcMar>
              <w:top w:w="80" w:type="dxa"/>
              <w:left w:w="80" w:type="dxa"/>
              <w:bottom w:w="80" w:type="dxa"/>
              <w:right w:w="80" w:type="dxa"/>
            </w:tcMar>
            <w:vAlign w:val="center"/>
          </w:tcPr>
          <w:p w14:paraId="38E18048" w14:textId="77777777" w:rsidR="005E39AC" w:rsidRPr="00267D7E" w:rsidRDefault="005E39AC" w:rsidP="003463F6">
            <w:pPr>
              <w:spacing w:line="240" w:lineRule="auto"/>
              <w:rPr>
                <w:rFonts w:cstheme="minorHAnsi"/>
              </w:rPr>
            </w:pPr>
          </w:p>
        </w:tc>
        <w:tc>
          <w:tcPr>
            <w:tcW w:w="3960" w:type="dxa"/>
            <w:shd w:val="clear" w:color="auto" w:fill="FFFFFF" w:themeFill="background1"/>
            <w:vAlign w:val="center"/>
          </w:tcPr>
          <w:p w14:paraId="3E030DAB" w14:textId="77777777" w:rsidR="005E39AC" w:rsidRPr="00267D7E" w:rsidRDefault="005E39AC" w:rsidP="003463F6">
            <w:pPr>
              <w:spacing w:line="240" w:lineRule="auto"/>
              <w:rPr>
                <w:rFonts w:cstheme="minorHAnsi"/>
              </w:rPr>
            </w:pPr>
          </w:p>
        </w:tc>
      </w:tr>
    </w:tbl>
    <w:p w14:paraId="20C8C084" w14:textId="77777777" w:rsidR="00473699" w:rsidRDefault="00473699" w:rsidP="00A91C70">
      <w:pPr>
        <w:spacing w:after="0" w:line="240" w:lineRule="auto"/>
        <w:ind w:right="-360"/>
      </w:pPr>
    </w:p>
    <w:p w14:paraId="71487E94" w14:textId="77777777" w:rsidR="00D63F3F" w:rsidRDefault="00D63F3F" w:rsidP="00D652CC">
      <w:pPr>
        <w:pStyle w:val="Heading1"/>
        <w:sectPr w:rsidR="00D63F3F" w:rsidSect="00D63F3F">
          <w:headerReference w:type="default" r:id="rId27"/>
          <w:pgSz w:w="15840" w:h="12240" w:orient="landscape"/>
          <w:pgMar w:top="1440" w:right="1440" w:bottom="1440" w:left="1440" w:header="720" w:footer="720" w:gutter="0"/>
          <w:cols w:space="720"/>
          <w:docGrid w:linePitch="360"/>
        </w:sectPr>
      </w:pPr>
    </w:p>
    <w:p w14:paraId="322E15EC" w14:textId="6CB82347" w:rsidR="00E002FE" w:rsidRDefault="00E002FE" w:rsidP="00113321">
      <w:pPr>
        <w:pStyle w:val="Heading2"/>
      </w:pPr>
      <w:r w:rsidRPr="00AA5CCC">
        <w:lastRenderedPageBreak/>
        <w:t xml:space="preserve">Activity </w:t>
      </w:r>
      <w:r w:rsidR="00113321">
        <w:t>6.3</w:t>
      </w:r>
      <w:r w:rsidRPr="00AA5CCC">
        <w:t>: Reflection</w:t>
      </w:r>
    </w:p>
    <w:p w14:paraId="364F35A8" w14:textId="2F3D8EC8" w:rsidR="00D63F3F" w:rsidRDefault="00113321" w:rsidP="006A0A24">
      <w:pPr>
        <w:pStyle w:val="Heading1"/>
        <w:spacing w:after="120" w:line="240" w:lineRule="auto"/>
      </w:pPr>
      <w:r>
        <w:t>6.</w:t>
      </w:r>
      <w:r w:rsidR="00630294">
        <w:t>3.</w:t>
      </w:r>
      <w:r w:rsidR="00D63F3F">
        <w:t>A: Determining Root Causes</w:t>
      </w:r>
    </w:p>
    <w:p w14:paraId="2054F18B" w14:textId="4AC8BA8F" w:rsidR="00D63F3F" w:rsidRPr="00D63F3F" w:rsidRDefault="00D63F3F" w:rsidP="005D40D7">
      <w:pPr>
        <w:spacing w:after="0" w:line="240" w:lineRule="auto"/>
        <w:rPr>
          <w:rFonts w:cstheme="minorHAnsi"/>
          <w:i/>
          <w:iCs/>
          <w:szCs w:val="28"/>
        </w:rPr>
      </w:pPr>
      <w:r w:rsidRPr="00D63F3F">
        <w:rPr>
          <w:i/>
          <w:iCs/>
          <w:noProof/>
        </w:rPr>
        <mc:AlternateContent>
          <mc:Choice Requires="wps">
            <w:drawing>
              <wp:anchor distT="45720" distB="45720" distL="114300" distR="114300" simplePos="0" relativeHeight="251658263" behindDoc="0" locked="0" layoutInCell="1" allowOverlap="1" wp14:anchorId="6EFDA989" wp14:editId="4CC5B033">
                <wp:simplePos x="0" y="0"/>
                <wp:positionH relativeFrom="margin">
                  <wp:align>left</wp:align>
                </wp:positionH>
                <wp:positionV relativeFrom="paragraph">
                  <wp:posOffset>423235</wp:posOffset>
                </wp:positionV>
                <wp:extent cx="5913755" cy="1977390"/>
                <wp:effectExtent l="0" t="0" r="10795" b="228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977390"/>
                        </a:xfrm>
                        <a:prstGeom prst="rect">
                          <a:avLst/>
                        </a:prstGeom>
                        <a:solidFill>
                          <a:schemeClr val="accent1">
                            <a:lumMod val="20000"/>
                            <a:lumOff val="80000"/>
                          </a:schemeClr>
                        </a:solidFill>
                        <a:ln w="9525">
                          <a:solidFill>
                            <a:srgbClr val="000000"/>
                          </a:solidFill>
                          <a:miter lim="800000"/>
                          <a:headEnd/>
                          <a:tailEnd/>
                        </a:ln>
                      </wps:spPr>
                      <wps:txbx>
                        <w:txbxContent>
                          <w:p w14:paraId="6CFEFF40" w14:textId="77777777" w:rsidR="000A2999" w:rsidRPr="00F4233E" w:rsidRDefault="000A2999" w:rsidP="00D63F3F">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DA989" id="_x0000_s1045" type="#_x0000_t202" style="position:absolute;margin-left:0;margin-top:33.35pt;width:465.65pt;height:155.7pt;z-index:25165826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" fillcolor="#d9e2f3 [660]">
                <v:textbox>
                  <w:txbxContent>
                    <w:p w14:paraId="6CFEFF40" w14:textId="77777777" w:rsidR="000A2999" w:rsidRPr="00F4233E" w:rsidRDefault="000A2999" w:rsidP="00D63F3F">
                      <w:pPr>
                        <w:rPr>
                          <w:color w:val="D9E2F3" w:themeColor="accent1" w:themeTint="33"/>
                        </w:rPr>
                      </w:pPr>
                    </w:p>
                  </w:txbxContent>
                </v:textbox>
                <w10:wrap type="square" anchorx="margin"/>
              </v:shape>
            </w:pict>
          </mc:Fallback>
        </mc:AlternateContent>
      </w:r>
      <w:r w:rsidRPr="00D63F3F">
        <w:rPr>
          <w:rFonts w:cstheme="minorHAnsi"/>
          <w:i/>
          <w:iCs/>
          <w:szCs w:val="28"/>
        </w:rPr>
        <w:t xml:space="preserve">Which </w:t>
      </w:r>
      <w:r w:rsidR="006A0A24">
        <w:rPr>
          <w:rFonts w:cstheme="minorHAnsi"/>
          <w:i/>
          <w:iCs/>
          <w:szCs w:val="28"/>
        </w:rPr>
        <w:t xml:space="preserve">CTE </w:t>
      </w:r>
      <w:r w:rsidRPr="00D63F3F">
        <w:rPr>
          <w:rFonts w:cstheme="minorHAnsi"/>
          <w:i/>
          <w:iCs/>
          <w:szCs w:val="28"/>
        </w:rPr>
        <w:t xml:space="preserve">positions or </w:t>
      </w:r>
      <w:r w:rsidR="006A0A24">
        <w:rPr>
          <w:rFonts w:cstheme="minorHAnsi"/>
          <w:i/>
          <w:iCs/>
          <w:szCs w:val="28"/>
        </w:rPr>
        <w:t>program</w:t>
      </w:r>
      <w:r w:rsidRPr="00D63F3F">
        <w:rPr>
          <w:rFonts w:cstheme="minorHAnsi"/>
          <w:i/>
          <w:iCs/>
          <w:szCs w:val="28"/>
        </w:rPr>
        <w:t xml:space="preserve"> areas have been the most challenging to recruit </w:t>
      </w:r>
      <w:r w:rsidR="006A0A24">
        <w:rPr>
          <w:rFonts w:cstheme="minorHAnsi"/>
          <w:i/>
          <w:iCs/>
          <w:szCs w:val="28"/>
        </w:rPr>
        <w:t>instructors and what factors contribute to making this a challenge</w:t>
      </w:r>
      <w:r w:rsidRPr="00D63F3F">
        <w:rPr>
          <w:rFonts w:cstheme="minorHAnsi"/>
          <w:i/>
          <w:iCs/>
          <w:szCs w:val="28"/>
        </w:rPr>
        <w:t>?</w:t>
      </w:r>
    </w:p>
    <w:p w14:paraId="4A087F9F" w14:textId="1C4BBB16" w:rsidR="00D63F3F" w:rsidRPr="00D63F3F" w:rsidRDefault="00D63F3F" w:rsidP="00D63F3F">
      <w:pPr>
        <w:spacing w:after="0" w:line="240" w:lineRule="auto"/>
        <w:ind w:left="360"/>
        <w:rPr>
          <w:rFonts w:cstheme="minorHAnsi"/>
          <w:i/>
          <w:iCs/>
          <w:szCs w:val="28"/>
        </w:rPr>
      </w:pPr>
    </w:p>
    <w:p w14:paraId="277BE8C2" w14:textId="3E4A6566" w:rsidR="006A0A24" w:rsidRPr="00D63F3F" w:rsidRDefault="00BA1DF8" w:rsidP="006A0A24">
      <w:pPr>
        <w:spacing w:after="0" w:line="240" w:lineRule="auto"/>
        <w:rPr>
          <w:rFonts w:cstheme="minorHAnsi"/>
          <w:i/>
          <w:iCs/>
          <w:szCs w:val="28"/>
        </w:rPr>
      </w:pPr>
      <w:r w:rsidRPr="00D63F3F">
        <w:rPr>
          <w:i/>
          <w:iCs/>
          <w:noProof/>
        </w:rPr>
        <mc:AlternateContent>
          <mc:Choice Requires="wps">
            <w:drawing>
              <wp:anchor distT="45720" distB="45720" distL="114300" distR="114300" simplePos="0" relativeHeight="251658264" behindDoc="0" locked="0" layoutInCell="1" allowOverlap="1" wp14:anchorId="579D1BAA" wp14:editId="00BFD576">
                <wp:simplePos x="0" y="0"/>
                <wp:positionH relativeFrom="margin">
                  <wp:align>left</wp:align>
                </wp:positionH>
                <wp:positionV relativeFrom="paragraph">
                  <wp:posOffset>231480</wp:posOffset>
                </wp:positionV>
                <wp:extent cx="5913755" cy="2009140"/>
                <wp:effectExtent l="0" t="0" r="10795" b="101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009140"/>
                        </a:xfrm>
                        <a:prstGeom prst="rect">
                          <a:avLst/>
                        </a:prstGeom>
                        <a:solidFill>
                          <a:schemeClr val="accent1">
                            <a:lumMod val="20000"/>
                            <a:lumOff val="80000"/>
                          </a:schemeClr>
                        </a:solidFill>
                        <a:ln w="9525">
                          <a:solidFill>
                            <a:srgbClr val="000000"/>
                          </a:solidFill>
                          <a:miter lim="800000"/>
                          <a:headEnd/>
                          <a:tailEnd/>
                        </a:ln>
                      </wps:spPr>
                      <wps:txbx>
                        <w:txbxContent>
                          <w:p w14:paraId="50189F75" w14:textId="77777777" w:rsidR="000A2999" w:rsidRPr="00F4233E" w:rsidRDefault="000A2999" w:rsidP="006A0A24">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D1BAA" id="_x0000_s1046" type="#_x0000_t202" style="position:absolute;margin-left:0;margin-top:18.25pt;width:465.65pt;height:158.2pt;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" fillcolor="#d9e2f3 [660]">
                <v:textbox>
                  <w:txbxContent>
                    <w:p w14:paraId="50189F75" w14:textId="77777777" w:rsidR="000A2999" w:rsidRPr="00F4233E" w:rsidRDefault="000A2999" w:rsidP="006A0A24">
                      <w:pPr>
                        <w:rPr>
                          <w:color w:val="D9E2F3" w:themeColor="accent1" w:themeTint="33"/>
                        </w:rPr>
                      </w:pPr>
                    </w:p>
                  </w:txbxContent>
                </v:textbox>
                <w10:wrap type="square" anchorx="margin"/>
              </v:shape>
            </w:pict>
          </mc:Fallback>
        </mc:AlternateContent>
      </w:r>
      <w:r w:rsidR="006A0A24">
        <w:rPr>
          <w:rFonts w:cstheme="minorHAnsi"/>
          <w:i/>
          <w:iCs/>
          <w:szCs w:val="28"/>
        </w:rPr>
        <w:t xml:space="preserve">What factors </w:t>
      </w:r>
      <w:r>
        <w:rPr>
          <w:rFonts w:cstheme="minorHAnsi"/>
          <w:i/>
          <w:iCs/>
          <w:szCs w:val="28"/>
        </w:rPr>
        <w:t>contribute to CTE educators and faculty leaving the teaching force</w:t>
      </w:r>
      <w:r w:rsidR="006A0A24" w:rsidRPr="00D63F3F">
        <w:rPr>
          <w:rFonts w:cstheme="minorHAnsi"/>
          <w:i/>
          <w:iCs/>
          <w:szCs w:val="28"/>
        </w:rPr>
        <w:t>?</w:t>
      </w:r>
    </w:p>
    <w:p w14:paraId="13B7B6E1" w14:textId="77777777" w:rsidR="00BA1DF8" w:rsidRPr="00D63F3F" w:rsidRDefault="00BA1DF8" w:rsidP="00BA1DF8">
      <w:pPr>
        <w:spacing w:after="0" w:line="240" w:lineRule="auto"/>
        <w:ind w:left="360"/>
        <w:rPr>
          <w:rFonts w:cstheme="minorHAnsi"/>
          <w:i/>
          <w:iCs/>
          <w:szCs w:val="28"/>
        </w:rPr>
      </w:pPr>
    </w:p>
    <w:p w14:paraId="09EF7FB4" w14:textId="75F1A203" w:rsidR="00BA1DF8" w:rsidRPr="00D63F3F" w:rsidRDefault="00BA1DF8" w:rsidP="00BA1DF8">
      <w:pPr>
        <w:spacing w:after="0" w:line="240" w:lineRule="auto"/>
        <w:rPr>
          <w:rFonts w:cstheme="minorHAnsi"/>
          <w:i/>
          <w:iCs/>
          <w:szCs w:val="28"/>
        </w:rPr>
      </w:pPr>
      <w:r w:rsidRPr="00D63F3F">
        <w:rPr>
          <w:i/>
          <w:iCs/>
          <w:noProof/>
        </w:rPr>
        <mc:AlternateContent>
          <mc:Choice Requires="wps">
            <w:drawing>
              <wp:anchor distT="45720" distB="45720" distL="114300" distR="114300" simplePos="0" relativeHeight="251658257" behindDoc="0" locked="0" layoutInCell="1" allowOverlap="1" wp14:anchorId="4402C514" wp14:editId="59200535">
                <wp:simplePos x="0" y="0"/>
                <wp:positionH relativeFrom="margin">
                  <wp:posOffset>0</wp:posOffset>
                </wp:positionH>
                <wp:positionV relativeFrom="paragraph">
                  <wp:posOffset>433203</wp:posOffset>
                </wp:positionV>
                <wp:extent cx="5913755" cy="2009140"/>
                <wp:effectExtent l="0" t="0" r="10795" b="101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009140"/>
                        </a:xfrm>
                        <a:prstGeom prst="rect">
                          <a:avLst/>
                        </a:prstGeom>
                        <a:solidFill>
                          <a:schemeClr val="accent1">
                            <a:lumMod val="20000"/>
                            <a:lumOff val="80000"/>
                          </a:schemeClr>
                        </a:solidFill>
                        <a:ln w="9525">
                          <a:solidFill>
                            <a:srgbClr val="000000"/>
                          </a:solidFill>
                          <a:miter lim="800000"/>
                          <a:headEnd/>
                          <a:tailEnd/>
                        </a:ln>
                      </wps:spPr>
                      <wps:txbx>
                        <w:txbxContent>
                          <w:p w14:paraId="76D061FF" w14:textId="77777777" w:rsidR="000A2999" w:rsidRPr="00F4233E" w:rsidRDefault="000A2999" w:rsidP="00BA1DF8">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2C514" id="_x0000_s1047" type="#_x0000_t202" style="position:absolute;margin-left:0;margin-top:34.1pt;width:465.65pt;height:158.2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" fillcolor="#d9e2f3 [660]">
                <v:textbox>
                  <w:txbxContent>
                    <w:p w14:paraId="76D061FF" w14:textId="77777777" w:rsidR="000A2999" w:rsidRPr="00F4233E" w:rsidRDefault="000A2999" w:rsidP="00BA1DF8">
                      <w:pPr>
                        <w:rPr>
                          <w:color w:val="D9E2F3" w:themeColor="accent1" w:themeTint="33"/>
                        </w:rPr>
                      </w:pPr>
                    </w:p>
                  </w:txbxContent>
                </v:textbox>
                <w10:wrap type="square" anchorx="margin"/>
              </v:shape>
            </w:pict>
          </mc:Fallback>
        </mc:AlternateContent>
      </w:r>
      <w:r>
        <w:rPr>
          <w:rFonts w:cstheme="minorHAnsi"/>
          <w:i/>
          <w:iCs/>
          <w:szCs w:val="28"/>
        </w:rPr>
        <w:t xml:space="preserve">What </w:t>
      </w:r>
      <w:r w:rsidR="005D40D7">
        <w:rPr>
          <w:rFonts w:cstheme="minorHAnsi"/>
          <w:i/>
          <w:iCs/>
          <w:szCs w:val="28"/>
        </w:rPr>
        <w:t>factors make it difficult to provide professional development or externship experiences for CTE instructors</w:t>
      </w:r>
      <w:r w:rsidRPr="00D63F3F">
        <w:rPr>
          <w:rFonts w:cstheme="minorHAnsi"/>
          <w:i/>
          <w:iCs/>
          <w:szCs w:val="28"/>
        </w:rPr>
        <w:t>?</w:t>
      </w:r>
    </w:p>
    <w:p w14:paraId="461FE897" w14:textId="78BFBF82" w:rsidR="00D63F3F" w:rsidRDefault="00630294" w:rsidP="00D63F3F">
      <w:pPr>
        <w:pStyle w:val="Heading1"/>
      </w:pPr>
      <w:r>
        <w:lastRenderedPageBreak/>
        <w:t>6.3.</w:t>
      </w:r>
      <w:r w:rsidR="00D63F3F">
        <w:t>B: Finding Solutions</w:t>
      </w:r>
    </w:p>
    <w:p w14:paraId="75BD6E6F" w14:textId="461B85CE" w:rsidR="00080CE6" w:rsidRPr="00D63F3F" w:rsidRDefault="00D63F3F" w:rsidP="00080CE6">
      <w:pPr>
        <w:spacing w:after="0" w:line="240" w:lineRule="auto"/>
        <w:ind w:left="360"/>
        <w:rPr>
          <w:rFonts w:cstheme="minorHAnsi"/>
          <w:i/>
          <w:iCs/>
          <w:szCs w:val="28"/>
        </w:rPr>
      </w:pPr>
      <w:r>
        <w:t>.</w:t>
      </w:r>
    </w:p>
    <w:p w14:paraId="7F429154" w14:textId="0BB857DF" w:rsidR="00080CE6" w:rsidRPr="00D63F3F" w:rsidRDefault="00080CE6" w:rsidP="00080CE6">
      <w:pPr>
        <w:spacing w:after="0" w:line="240" w:lineRule="auto"/>
        <w:rPr>
          <w:rFonts w:cstheme="minorHAnsi"/>
          <w:i/>
          <w:iCs/>
          <w:szCs w:val="28"/>
        </w:rPr>
      </w:pPr>
      <w:r w:rsidRPr="00D63F3F">
        <w:rPr>
          <w:i/>
          <w:iCs/>
          <w:noProof/>
        </w:rPr>
        <mc:AlternateContent>
          <mc:Choice Requires="wps">
            <w:drawing>
              <wp:anchor distT="45720" distB="45720" distL="114300" distR="114300" simplePos="0" relativeHeight="251658258" behindDoc="0" locked="0" layoutInCell="1" allowOverlap="1" wp14:anchorId="37CE5135" wp14:editId="010E2451">
                <wp:simplePos x="0" y="0"/>
                <wp:positionH relativeFrom="margin">
                  <wp:align>left</wp:align>
                </wp:positionH>
                <wp:positionV relativeFrom="paragraph">
                  <wp:posOffset>295644</wp:posOffset>
                </wp:positionV>
                <wp:extent cx="5913755" cy="2009140"/>
                <wp:effectExtent l="0" t="0" r="10795" b="101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009553"/>
                        </a:xfrm>
                        <a:prstGeom prst="rect">
                          <a:avLst/>
                        </a:prstGeom>
                        <a:solidFill>
                          <a:schemeClr val="accent1">
                            <a:lumMod val="20000"/>
                            <a:lumOff val="80000"/>
                          </a:schemeClr>
                        </a:solidFill>
                        <a:ln w="9525">
                          <a:solidFill>
                            <a:srgbClr val="000000"/>
                          </a:solidFill>
                          <a:miter lim="800000"/>
                          <a:headEnd/>
                          <a:tailEnd/>
                        </a:ln>
                      </wps:spPr>
                      <wps:txbx>
                        <w:txbxContent>
                          <w:p w14:paraId="3C94F750" w14:textId="77777777" w:rsidR="000A2999" w:rsidRPr="00F4233E" w:rsidRDefault="000A2999" w:rsidP="00080CE6">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E5135" id="_x0000_s1048" type="#_x0000_t202" style="position:absolute;margin-left:0;margin-top:23.3pt;width:465.65pt;height:158.2pt;z-index:2516582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" fillcolor="#d9e2f3 [660]">
                <v:textbox>
                  <w:txbxContent>
                    <w:p w14:paraId="3C94F750" w14:textId="77777777" w:rsidR="000A2999" w:rsidRPr="00F4233E" w:rsidRDefault="000A2999" w:rsidP="00080CE6">
                      <w:pPr>
                        <w:rPr>
                          <w:color w:val="D9E2F3" w:themeColor="accent1" w:themeTint="33"/>
                        </w:rPr>
                      </w:pPr>
                    </w:p>
                  </w:txbxContent>
                </v:textbox>
                <w10:wrap type="square" anchorx="margin"/>
              </v:shape>
            </w:pict>
          </mc:Fallback>
        </mc:AlternateContent>
      </w:r>
      <w:r>
        <w:rPr>
          <w:rFonts w:cstheme="minorHAnsi"/>
          <w:i/>
          <w:iCs/>
          <w:szCs w:val="28"/>
        </w:rPr>
        <w:t xml:space="preserve">What strategies might you adopt to improve CTE instructor and support staff </w:t>
      </w:r>
      <w:r w:rsidRPr="003F7ECC">
        <w:rPr>
          <w:rFonts w:cstheme="minorHAnsi"/>
          <w:i/>
          <w:szCs w:val="28"/>
          <w:u w:val="single"/>
        </w:rPr>
        <w:t>recruitment</w:t>
      </w:r>
      <w:r w:rsidRPr="00D63F3F">
        <w:rPr>
          <w:rFonts w:cstheme="minorHAnsi"/>
          <w:i/>
          <w:iCs/>
          <w:szCs w:val="28"/>
        </w:rPr>
        <w:t>?</w:t>
      </w:r>
    </w:p>
    <w:p w14:paraId="512AB8BA" w14:textId="10D8204C" w:rsidR="00D63F3F" w:rsidRDefault="00D63F3F" w:rsidP="00D63F3F">
      <w:pPr>
        <w:tabs>
          <w:tab w:val="left" w:pos="5508"/>
        </w:tabs>
        <w:spacing w:line="240" w:lineRule="auto"/>
      </w:pPr>
    </w:p>
    <w:p w14:paraId="39899E9F" w14:textId="6828BAE5" w:rsidR="00080CE6" w:rsidRPr="00D63F3F" w:rsidRDefault="00080CE6" w:rsidP="00080CE6">
      <w:pPr>
        <w:spacing w:after="0" w:line="240" w:lineRule="auto"/>
        <w:rPr>
          <w:rFonts w:cstheme="minorHAnsi"/>
          <w:i/>
          <w:iCs/>
          <w:szCs w:val="28"/>
        </w:rPr>
      </w:pPr>
      <w:r w:rsidRPr="00D63F3F">
        <w:rPr>
          <w:i/>
          <w:iCs/>
          <w:noProof/>
        </w:rPr>
        <mc:AlternateContent>
          <mc:Choice Requires="wps">
            <w:drawing>
              <wp:anchor distT="45720" distB="45720" distL="114300" distR="114300" simplePos="0" relativeHeight="251658260" behindDoc="0" locked="0" layoutInCell="1" allowOverlap="1" wp14:anchorId="6F9719E4" wp14:editId="12C941C2">
                <wp:simplePos x="0" y="0"/>
                <wp:positionH relativeFrom="margin">
                  <wp:align>left</wp:align>
                </wp:positionH>
                <wp:positionV relativeFrom="paragraph">
                  <wp:posOffset>295644</wp:posOffset>
                </wp:positionV>
                <wp:extent cx="5913755" cy="2009140"/>
                <wp:effectExtent l="0" t="0" r="10795" b="101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009553"/>
                        </a:xfrm>
                        <a:prstGeom prst="rect">
                          <a:avLst/>
                        </a:prstGeom>
                        <a:solidFill>
                          <a:schemeClr val="accent1">
                            <a:lumMod val="20000"/>
                            <a:lumOff val="80000"/>
                          </a:schemeClr>
                        </a:solidFill>
                        <a:ln w="9525">
                          <a:solidFill>
                            <a:srgbClr val="000000"/>
                          </a:solidFill>
                          <a:miter lim="800000"/>
                          <a:headEnd/>
                          <a:tailEnd/>
                        </a:ln>
                      </wps:spPr>
                      <wps:txbx>
                        <w:txbxContent>
                          <w:p w14:paraId="31AF9F93" w14:textId="77777777" w:rsidR="000A2999" w:rsidRPr="00F4233E" w:rsidRDefault="000A2999" w:rsidP="00080CE6">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719E4" id="_x0000_s1049" type="#_x0000_t202" style="position:absolute;margin-left:0;margin-top:23.3pt;width:465.65pt;height:158.2pt;z-index:2516582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" fillcolor="#d9e2f3 [660]">
                <v:textbox>
                  <w:txbxContent>
                    <w:p w14:paraId="31AF9F93" w14:textId="77777777" w:rsidR="000A2999" w:rsidRPr="00F4233E" w:rsidRDefault="000A2999" w:rsidP="00080CE6">
                      <w:pPr>
                        <w:rPr>
                          <w:color w:val="D9E2F3" w:themeColor="accent1" w:themeTint="33"/>
                        </w:rPr>
                      </w:pPr>
                    </w:p>
                  </w:txbxContent>
                </v:textbox>
                <w10:wrap type="square" anchorx="margin"/>
              </v:shape>
            </w:pict>
          </mc:Fallback>
        </mc:AlternateContent>
      </w:r>
      <w:r>
        <w:rPr>
          <w:rFonts w:cstheme="minorHAnsi"/>
          <w:i/>
          <w:iCs/>
          <w:szCs w:val="28"/>
        </w:rPr>
        <w:t xml:space="preserve">What strategies might you adopt to improve CTE instructor and support staff </w:t>
      </w:r>
      <w:r w:rsidRPr="003F7ECC">
        <w:rPr>
          <w:rFonts w:cstheme="minorHAnsi"/>
          <w:i/>
          <w:szCs w:val="28"/>
          <w:u w:val="single"/>
        </w:rPr>
        <w:t>retention</w:t>
      </w:r>
      <w:r w:rsidRPr="00D63F3F">
        <w:rPr>
          <w:rFonts w:cstheme="minorHAnsi"/>
          <w:i/>
          <w:iCs/>
          <w:szCs w:val="28"/>
        </w:rPr>
        <w:t>?</w:t>
      </w:r>
    </w:p>
    <w:p w14:paraId="1DF13BB1" w14:textId="77777777" w:rsidR="00080CE6" w:rsidRDefault="00080CE6" w:rsidP="00080CE6">
      <w:pPr>
        <w:spacing w:after="0" w:line="240" w:lineRule="auto"/>
        <w:rPr>
          <w:rFonts w:cstheme="minorHAnsi"/>
          <w:i/>
          <w:iCs/>
          <w:szCs w:val="28"/>
        </w:rPr>
      </w:pPr>
    </w:p>
    <w:p w14:paraId="10F0D369" w14:textId="2619F400" w:rsidR="00080CE6" w:rsidRPr="00D63F3F" w:rsidRDefault="00080CE6" w:rsidP="00080CE6">
      <w:pPr>
        <w:spacing w:after="0" w:line="240" w:lineRule="auto"/>
        <w:rPr>
          <w:rFonts w:cstheme="minorHAnsi"/>
          <w:i/>
          <w:iCs/>
          <w:szCs w:val="28"/>
        </w:rPr>
      </w:pPr>
      <w:r w:rsidRPr="00D63F3F">
        <w:rPr>
          <w:i/>
          <w:iCs/>
          <w:noProof/>
        </w:rPr>
        <mc:AlternateContent>
          <mc:Choice Requires="wps">
            <w:drawing>
              <wp:anchor distT="45720" distB="45720" distL="114300" distR="114300" simplePos="0" relativeHeight="251658262" behindDoc="0" locked="0" layoutInCell="1" allowOverlap="1" wp14:anchorId="01EB10B4" wp14:editId="31EC8DA7">
                <wp:simplePos x="0" y="0"/>
                <wp:positionH relativeFrom="margin">
                  <wp:align>left</wp:align>
                </wp:positionH>
                <wp:positionV relativeFrom="paragraph">
                  <wp:posOffset>295644</wp:posOffset>
                </wp:positionV>
                <wp:extent cx="5913755" cy="2009140"/>
                <wp:effectExtent l="0" t="0" r="10795" b="1016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009553"/>
                        </a:xfrm>
                        <a:prstGeom prst="rect">
                          <a:avLst/>
                        </a:prstGeom>
                        <a:solidFill>
                          <a:schemeClr val="accent1">
                            <a:lumMod val="20000"/>
                            <a:lumOff val="80000"/>
                          </a:schemeClr>
                        </a:solidFill>
                        <a:ln w="9525">
                          <a:solidFill>
                            <a:srgbClr val="000000"/>
                          </a:solidFill>
                          <a:miter lim="800000"/>
                          <a:headEnd/>
                          <a:tailEnd/>
                        </a:ln>
                      </wps:spPr>
                      <wps:txbx>
                        <w:txbxContent>
                          <w:p w14:paraId="7D96C472" w14:textId="77777777" w:rsidR="000A2999" w:rsidRPr="00F4233E" w:rsidRDefault="000A2999" w:rsidP="00080CE6">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B10B4" id="_x0000_s1050" type="#_x0000_t202" style="position:absolute;margin-left:0;margin-top:23.3pt;width:465.65pt;height:158.2pt;z-index:25165826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" fillcolor="#d9e2f3 [660]">
                <v:textbox>
                  <w:txbxContent>
                    <w:p w14:paraId="7D96C472" w14:textId="77777777" w:rsidR="000A2999" w:rsidRPr="00F4233E" w:rsidRDefault="000A2999" w:rsidP="00080CE6">
                      <w:pPr>
                        <w:rPr>
                          <w:color w:val="D9E2F3" w:themeColor="accent1" w:themeTint="33"/>
                        </w:rPr>
                      </w:pPr>
                    </w:p>
                  </w:txbxContent>
                </v:textbox>
                <w10:wrap type="square" anchorx="margin"/>
              </v:shape>
            </w:pict>
          </mc:Fallback>
        </mc:AlternateContent>
      </w:r>
      <w:r>
        <w:rPr>
          <w:rFonts w:cstheme="minorHAnsi"/>
          <w:i/>
          <w:iCs/>
          <w:szCs w:val="28"/>
        </w:rPr>
        <w:t>What strategies might you adopt to expand professional development for CTE educators</w:t>
      </w:r>
      <w:r w:rsidRPr="00D63F3F">
        <w:rPr>
          <w:rFonts w:cstheme="minorHAnsi"/>
          <w:i/>
          <w:iCs/>
          <w:szCs w:val="28"/>
        </w:rPr>
        <w:t>?</w:t>
      </w:r>
    </w:p>
    <w:p w14:paraId="104A3655" w14:textId="77777777" w:rsidR="00080CE6" w:rsidRDefault="00080CE6" w:rsidP="00D63F3F">
      <w:pPr>
        <w:tabs>
          <w:tab w:val="left" w:pos="5508"/>
        </w:tabs>
        <w:spacing w:line="240" w:lineRule="auto"/>
      </w:pPr>
    </w:p>
    <w:p w14:paraId="7196D89E" w14:textId="081D99F8" w:rsidR="00056659" w:rsidRPr="00056659" w:rsidRDefault="00056659" w:rsidP="00056659">
      <w:pPr>
        <w:spacing w:after="0" w:line="240" w:lineRule="auto"/>
        <w:rPr>
          <w:rFonts w:cstheme="minorHAnsi"/>
          <w:szCs w:val="28"/>
        </w:rPr>
        <w:sectPr w:rsidR="00056659" w:rsidRPr="00056659">
          <w:headerReference w:type="default" r:id="rId28"/>
          <w:pgSz w:w="12240" w:h="15840"/>
          <w:pgMar w:top="1440" w:right="1440" w:bottom="1440" w:left="1440" w:header="720" w:footer="720" w:gutter="0"/>
          <w:cols w:space="720"/>
          <w:docGrid w:linePitch="360"/>
        </w:sectPr>
      </w:pPr>
    </w:p>
    <w:tbl>
      <w:tblPr>
        <w:tblStyle w:val="TableGrid"/>
        <w:tblW w:w="5000" w:type="pct"/>
        <w:tblInd w:w="0" w:type="dxa"/>
        <w:tblLook w:val="04A0" w:firstRow="1" w:lastRow="0" w:firstColumn="1" w:lastColumn="0" w:noHBand="0" w:noVBand="1"/>
      </w:tblPr>
      <w:tblGrid>
        <w:gridCol w:w="3145"/>
        <w:gridCol w:w="914"/>
        <w:gridCol w:w="1052"/>
        <w:gridCol w:w="1052"/>
        <w:gridCol w:w="1129"/>
        <w:gridCol w:w="1052"/>
        <w:gridCol w:w="1077"/>
        <w:gridCol w:w="1173"/>
        <w:gridCol w:w="1178"/>
        <w:gridCol w:w="1178"/>
      </w:tblGrid>
      <w:tr w:rsidR="0081673A" w:rsidRPr="00BD2885" w14:paraId="057C724C" w14:textId="77777777" w:rsidTr="00481D9A">
        <w:tc>
          <w:tcPr>
            <w:tcW w:w="1214" w:type="pct"/>
            <w:shd w:val="clear" w:color="auto" w:fill="92D050"/>
            <w:vAlign w:val="center"/>
          </w:tcPr>
          <w:p w14:paraId="52C227DB" w14:textId="21B0F00A" w:rsidR="0081673A" w:rsidRPr="00AB00E8" w:rsidRDefault="0081673A" w:rsidP="006D53BC">
            <w:pPr>
              <w:spacing w:line="240" w:lineRule="auto"/>
              <w:rPr>
                <w:b/>
                <w:bCs/>
              </w:rPr>
            </w:pPr>
          </w:p>
        </w:tc>
        <w:tc>
          <w:tcPr>
            <w:tcW w:w="3786" w:type="pct"/>
            <w:gridSpan w:val="9"/>
            <w:shd w:val="clear" w:color="auto" w:fill="92D050"/>
          </w:tcPr>
          <w:p w14:paraId="2B5F6397" w14:textId="2845AFB2" w:rsidR="0081673A" w:rsidRPr="00BD2885" w:rsidRDefault="0081673A" w:rsidP="006C2C50">
            <w:pPr>
              <w:spacing w:line="240" w:lineRule="auto"/>
              <w:jc w:val="center"/>
              <w:rPr>
                <w:b/>
                <w:bCs/>
              </w:rPr>
            </w:pPr>
            <w:r>
              <w:rPr>
                <w:b/>
                <w:bCs/>
              </w:rPr>
              <w:t>Indicator</w:t>
            </w:r>
          </w:p>
        </w:tc>
      </w:tr>
      <w:tr w:rsidR="00057330" w14:paraId="35E4AAE5" w14:textId="77777777" w:rsidTr="00481D9A">
        <w:tc>
          <w:tcPr>
            <w:tcW w:w="1214" w:type="pct"/>
            <w:vAlign w:val="center"/>
          </w:tcPr>
          <w:p w14:paraId="12398A4E" w14:textId="77777777" w:rsidR="00057330" w:rsidRPr="00AB00E8" w:rsidRDefault="00057330" w:rsidP="006D53BC">
            <w:pPr>
              <w:spacing w:line="240" w:lineRule="auto"/>
              <w:rPr>
                <w:b/>
                <w:bCs/>
              </w:rPr>
            </w:pPr>
          </w:p>
        </w:tc>
        <w:tc>
          <w:tcPr>
            <w:tcW w:w="353" w:type="pct"/>
          </w:tcPr>
          <w:p w14:paraId="528705B3" w14:textId="77777777" w:rsidR="00057330" w:rsidRDefault="00057330" w:rsidP="006C2C50">
            <w:pPr>
              <w:spacing w:line="240" w:lineRule="auto"/>
              <w:jc w:val="center"/>
            </w:pPr>
            <w:r>
              <w:t>1S1</w:t>
            </w:r>
          </w:p>
        </w:tc>
        <w:tc>
          <w:tcPr>
            <w:tcW w:w="406" w:type="pct"/>
          </w:tcPr>
          <w:p w14:paraId="20F279F9" w14:textId="77777777" w:rsidR="00057330" w:rsidRDefault="00057330" w:rsidP="006C2C50">
            <w:pPr>
              <w:spacing w:line="240" w:lineRule="auto"/>
              <w:jc w:val="center"/>
            </w:pPr>
            <w:r>
              <w:t>2S1</w:t>
            </w:r>
          </w:p>
        </w:tc>
        <w:tc>
          <w:tcPr>
            <w:tcW w:w="406" w:type="pct"/>
          </w:tcPr>
          <w:p w14:paraId="113E060C" w14:textId="77777777" w:rsidR="00057330" w:rsidRDefault="00057330" w:rsidP="006C2C50">
            <w:pPr>
              <w:spacing w:line="240" w:lineRule="auto"/>
              <w:jc w:val="center"/>
            </w:pPr>
            <w:r>
              <w:t>2S2</w:t>
            </w:r>
          </w:p>
        </w:tc>
        <w:tc>
          <w:tcPr>
            <w:tcW w:w="436" w:type="pct"/>
          </w:tcPr>
          <w:p w14:paraId="137AC3DE" w14:textId="77777777" w:rsidR="00057330" w:rsidRDefault="00057330" w:rsidP="006C2C50">
            <w:pPr>
              <w:spacing w:line="240" w:lineRule="auto"/>
              <w:jc w:val="center"/>
            </w:pPr>
            <w:r>
              <w:t>2S3</w:t>
            </w:r>
          </w:p>
        </w:tc>
        <w:tc>
          <w:tcPr>
            <w:tcW w:w="406" w:type="pct"/>
          </w:tcPr>
          <w:p w14:paraId="67B8D664" w14:textId="77777777" w:rsidR="00057330" w:rsidRDefault="00057330" w:rsidP="006C2C50">
            <w:pPr>
              <w:spacing w:line="240" w:lineRule="auto"/>
              <w:jc w:val="center"/>
            </w:pPr>
            <w:r>
              <w:t>3S1</w:t>
            </w:r>
          </w:p>
        </w:tc>
        <w:tc>
          <w:tcPr>
            <w:tcW w:w="416" w:type="pct"/>
          </w:tcPr>
          <w:p w14:paraId="3905A3C1" w14:textId="77777777" w:rsidR="00057330" w:rsidRDefault="00057330" w:rsidP="006C2C50">
            <w:pPr>
              <w:spacing w:line="240" w:lineRule="auto"/>
              <w:jc w:val="center"/>
            </w:pPr>
            <w:r>
              <w:t>4S1</w:t>
            </w:r>
          </w:p>
        </w:tc>
        <w:tc>
          <w:tcPr>
            <w:tcW w:w="453" w:type="pct"/>
          </w:tcPr>
          <w:p w14:paraId="78714987" w14:textId="75B50A45" w:rsidR="00057330" w:rsidRDefault="00057330" w:rsidP="006C2C50">
            <w:pPr>
              <w:spacing w:line="240" w:lineRule="auto"/>
              <w:jc w:val="center"/>
            </w:pPr>
            <w:r>
              <w:t>5S1</w:t>
            </w:r>
          </w:p>
        </w:tc>
        <w:tc>
          <w:tcPr>
            <w:tcW w:w="455" w:type="pct"/>
          </w:tcPr>
          <w:p w14:paraId="4B2C3E61" w14:textId="662EB63F" w:rsidR="00057330" w:rsidRDefault="00057330" w:rsidP="006C2C50">
            <w:pPr>
              <w:spacing w:line="240" w:lineRule="auto"/>
              <w:jc w:val="center"/>
            </w:pPr>
            <w:r>
              <w:t>5S2</w:t>
            </w:r>
          </w:p>
        </w:tc>
        <w:tc>
          <w:tcPr>
            <w:tcW w:w="455" w:type="pct"/>
          </w:tcPr>
          <w:p w14:paraId="2867EC65" w14:textId="2579C2A0" w:rsidR="00057330" w:rsidRDefault="00057330" w:rsidP="006C2C50">
            <w:pPr>
              <w:spacing w:line="240" w:lineRule="auto"/>
              <w:jc w:val="center"/>
            </w:pPr>
            <w:r>
              <w:t>5S3</w:t>
            </w:r>
          </w:p>
        </w:tc>
      </w:tr>
      <w:tr w:rsidR="00057330" w:rsidRPr="006A71A9" w14:paraId="7ABE565E" w14:textId="77777777" w:rsidTr="00481D9A">
        <w:trPr>
          <w:trHeight w:val="251"/>
        </w:trPr>
        <w:tc>
          <w:tcPr>
            <w:tcW w:w="1214" w:type="pct"/>
            <w:shd w:val="clear" w:color="auto" w:fill="E7E6E6" w:themeFill="background2"/>
            <w:vAlign w:val="center"/>
          </w:tcPr>
          <w:p w14:paraId="207CE29E" w14:textId="12B1C7EE" w:rsidR="00057330" w:rsidRPr="00AB00E8" w:rsidRDefault="00057330" w:rsidP="006D53BC">
            <w:pPr>
              <w:spacing w:line="240" w:lineRule="auto"/>
              <w:rPr>
                <w:b/>
                <w:bCs/>
                <w:sz w:val="20"/>
                <w:szCs w:val="20"/>
              </w:rPr>
            </w:pPr>
            <w:r w:rsidRPr="00AB00E8">
              <w:rPr>
                <w:b/>
                <w:bCs/>
                <w:sz w:val="20"/>
                <w:szCs w:val="20"/>
              </w:rPr>
              <w:t>Performance Target</w:t>
            </w:r>
          </w:p>
        </w:tc>
        <w:tc>
          <w:tcPr>
            <w:tcW w:w="353" w:type="pct"/>
            <w:shd w:val="clear" w:color="auto" w:fill="E7E6E6" w:themeFill="background2"/>
          </w:tcPr>
          <w:p w14:paraId="720E8F8D" w14:textId="77777777" w:rsidR="00057330" w:rsidRPr="006A71A9" w:rsidRDefault="00057330" w:rsidP="006C2C50">
            <w:pPr>
              <w:spacing w:line="240" w:lineRule="auto"/>
              <w:rPr>
                <w:sz w:val="20"/>
                <w:szCs w:val="20"/>
              </w:rPr>
            </w:pPr>
          </w:p>
        </w:tc>
        <w:tc>
          <w:tcPr>
            <w:tcW w:w="406" w:type="pct"/>
            <w:shd w:val="clear" w:color="auto" w:fill="E7E6E6" w:themeFill="background2"/>
          </w:tcPr>
          <w:p w14:paraId="33A6115B" w14:textId="77777777" w:rsidR="00057330" w:rsidRPr="006A71A9" w:rsidRDefault="00057330" w:rsidP="006C2C50">
            <w:pPr>
              <w:spacing w:line="240" w:lineRule="auto"/>
              <w:rPr>
                <w:sz w:val="20"/>
                <w:szCs w:val="20"/>
              </w:rPr>
            </w:pPr>
          </w:p>
        </w:tc>
        <w:tc>
          <w:tcPr>
            <w:tcW w:w="406" w:type="pct"/>
            <w:shd w:val="clear" w:color="auto" w:fill="E7E6E6" w:themeFill="background2"/>
          </w:tcPr>
          <w:p w14:paraId="04F490BA" w14:textId="77777777" w:rsidR="00057330" w:rsidRPr="006A71A9" w:rsidRDefault="00057330" w:rsidP="006C2C50">
            <w:pPr>
              <w:spacing w:line="240" w:lineRule="auto"/>
              <w:rPr>
                <w:sz w:val="20"/>
                <w:szCs w:val="20"/>
              </w:rPr>
            </w:pPr>
          </w:p>
        </w:tc>
        <w:tc>
          <w:tcPr>
            <w:tcW w:w="436" w:type="pct"/>
            <w:shd w:val="clear" w:color="auto" w:fill="E7E6E6" w:themeFill="background2"/>
          </w:tcPr>
          <w:p w14:paraId="3560D9AE" w14:textId="77777777" w:rsidR="00057330" w:rsidRPr="006A71A9" w:rsidRDefault="00057330" w:rsidP="006C2C50">
            <w:pPr>
              <w:spacing w:line="240" w:lineRule="auto"/>
              <w:rPr>
                <w:sz w:val="20"/>
                <w:szCs w:val="20"/>
              </w:rPr>
            </w:pPr>
          </w:p>
        </w:tc>
        <w:tc>
          <w:tcPr>
            <w:tcW w:w="406" w:type="pct"/>
            <w:shd w:val="clear" w:color="auto" w:fill="E7E6E6" w:themeFill="background2"/>
          </w:tcPr>
          <w:p w14:paraId="5F8BC532" w14:textId="77777777" w:rsidR="00057330" w:rsidRPr="006A71A9" w:rsidRDefault="00057330" w:rsidP="006C2C50">
            <w:pPr>
              <w:spacing w:line="240" w:lineRule="auto"/>
              <w:rPr>
                <w:sz w:val="20"/>
                <w:szCs w:val="20"/>
              </w:rPr>
            </w:pPr>
          </w:p>
        </w:tc>
        <w:tc>
          <w:tcPr>
            <w:tcW w:w="416" w:type="pct"/>
            <w:shd w:val="clear" w:color="auto" w:fill="E7E6E6" w:themeFill="background2"/>
          </w:tcPr>
          <w:p w14:paraId="1018F8F7" w14:textId="77777777" w:rsidR="00057330" w:rsidRPr="006A71A9" w:rsidRDefault="00057330" w:rsidP="006C2C50">
            <w:pPr>
              <w:spacing w:line="240" w:lineRule="auto"/>
              <w:rPr>
                <w:sz w:val="20"/>
                <w:szCs w:val="20"/>
              </w:rPr>
            </w:pPr>
          </w:p>
        </w:tc>
        <w:tc>
          <w:tcPr>
            <w:tcW w:w="453" w:type="pct"/>
            <w:shd w:val="clear" w:color="auto" w:fill="E7E6E6" w:themeFill="background2"/>
          </w:tcPr>
          <w:p w14:paraId="10FE3469" w14:textId="77777777" w:rsidR="00057330" w:rsidRPr="006A71A9" w:rsidRDefault="00057330" w:rsidP="006C2C50">
            <w:pPr>
              <w:spacing w:line="240" w:lineRule="auto"/>
              <w:rPr>
                <w:sz w:val="20"/>
                <w:szCs w:val="20"/>
              </w:rPr>
            </w:pPr>
          </w:p>
        </w:tc>
        <w:tc>
          <w:tcPr>
            <w:tcW w:w="455" w:type="pct"/>
            <w:shd w:val="clear" w:color="auto" w:fill="E7E6E6" w:themeFill="background2"/>
          </w:tcPr>
          <w:p w14:paraId="7640158C" w14:textId="77777777" w:rsidR="00057330" w:rsidRPr="006A71A9" w:rsidRDefault="00057330" w:rsidP="006C2C50">
            <w:pPr>
              <w:spacing w:line="240" w:lineRule="auto"/>
              <w:rPr>
                <w:sz w:val="20"/>
                <w:szCs w:val="20"/>
              </w:rPr>
            </w:pPr>
          </w:p>
        </w:tc>
        <w:tc>
          <w:tcPr>
            <w:tcW w:w="455" w:type="pct"/>
            <w:shd w:val="clear" w:color="auto" w:fill="E7E6E6" w:themeFill="background2"/>
          </w:tcPr>
          <w:p w14:paraId="2913E17E" w14:textId="7B61E94C" w:rsidR="00057330" w:rsidRPr="006A71A9" w:rsidRDefault="00057330" w:rsidP="006C2C50">
            <w:pPr>
              <w:spacing w:line="240" w:lineRule="auto"/>
              <w:rPr>
                <w:sz w:val="20"/>
                <w:szCs w:val="20"/>
              </w:rPr>
            </w:pPr>
          </w:p>
        </w:tc>
      </w:tr>
      <w:tr w:rsidR="00057330" w:rsidRPr="006A71A9" w14:paraId="7C089ACB" w14:textId="77777777" w:rsidTr="00481D9A">
        <w:trPr>
          <w:trHeight w:val="260"/>
        </w:trPr>
        <w:tc>
          <w:tcPr>
            <w:tcW w:w="1214" w:type="pct"/>
            <w:shd w:val="clear" w:color="auto" w:fill="E7E6E6" w:themeFill="background2"/>
            <w:vAlign w:val="center"/>
          </w:tcPr>
          <w:p w14:paraId="0A6DBE1D" w14:textId="6357877F" w:rsidR="00057330" w:rsidRPr="00AB00E8" w:rsidRDefault="00057330" w:rsidP="006D53BC">
            <w:pPr>
              <w:spacing w:line="240" w:lineRule="auto"/>
              <w:rPr>
                <w:b/>
                <w:bCs/>
                <w:sz w:val="20"/>
                <w:szCs w:val="20"/>
              </w:rPr>
            </w:pPr>
            <w:r w:rsidRPr="00AB00E8">
              <w:rPr>
                <w:b/>
                <w:bCs/>
                <w:sz w:val="20"/>
                <w:szCs w:val="20"/>
              </w:rPr>
              <w:t>District-wide Performance</w:t>
            </w:r>
          </w:p>
        </w:tc>
        <w:tc>
          <w:tcPr>
            <w:tcW w:w="353" w:type="pct"/>
            <w:shd w:val="clear" w:color="auto" w:fill="E7E6E6" w:themeFill="background2"/>
          </w:tcPr>
          <w:p w14:paraId="2F231EE6" w14:textId="77777777" w:rsidR="00057330" w:rsidRPr="006A71A9" w:rsidRDefault="00057330" w:rsidP="006C2C50">
            <w:pPr>
              <w:spacing w:line="240" w:lineRule="auto"/>
              <w:rPr>
                <w:sz w:val="20"/>
                <w:szCs w:val="20"/>
              </w:rPr>
            </w:pPr>
          </w:p>
        </w:tc>
        <w:tc>
          <w:tcPr>
            <w:tcW w:w="406" w:type="pct"/>
            <w:shd w:val="clear" w:color="auto" w:fill="E7E6E6" w:themeFill="background2"/>
          </w:tcPr>
          <w:p w14:paraId="71653884" w14:textId="77777777" w:rsidR="00057330" w:rsidRPr="006A71A9" w:rsidRDefault="00057330" w:rsidP="006C2C50">
            <w:pPr>
              <w:spacing w:line="240" w:lineRule="auto"/>
              <w:rPr>
                <w:sz w:val="20"/>
                <w:szCs w:val="20"/>
              </w:rPr>
            </w:pPr>
          </w:p>
        </w:tc>
        <w:tc>
          <w:tcPr>
            <w:tcW w:w="406" w:type="pct"/>
            <w:shd w:val="clear" w:color="auto" w:fill="E7E6E6" w:themeFill="background2"/>
          </w:tcPr>
          <w:p w14:paraId="53360D6C" w14:textId="77777777" w:rsidR="00057330" w:rsidRPr="006A71A9" w:rsidRDefault="00057330" w:rsidP="006C2C50">
            <w:pPr>
              <w:spacing w:line="240" w:lineRule="auto"/>
              <w:rPr>
                <w:sz w:val="20"/>
                <w:szCs w:val="20"/>
              </w:rPr>
            </w:pPr>
          </w:p>
        </w:tc>
        <w:tc>
          <w:tcPr>
            <w:tcW w:w="436" w:type="pct"/>
            <w:shd w:val="clear" w:color="auto" w:fill="E7E6E6" w:themeFill="background2"/>
          </w:tcPr>
          <w:p w14:paraId="5BADD09C" w14:textId="77777777" w:rsidR="00057330" w:rsidRPr="006A71A9" w:rsidRDefault="00057330" w:rsidP="006C2C50">
            <w:pPr>
              <w:spacing w:line="240" w:lineRule="auto"/>
              <w:rPr>
                <w:sz w:val="20"/>
                <w:szCs w:val="20"/>
              </w:rPr>
            </w:pPr>
          </w:p>
        </w:tc>
        <w:tc>
          <w:tcPr>
            <w:tcW w:w="406" w:type="pct"/>
            <w:shd w:val="clear" w:color="auto" w:fill="E7E6E6" w:themeFill="background2"/>
          </w:tcPr>
          <w:p w14:paraId="3628CB7C" w14:textId="77777777" w:rsidR="00057330" w:rsidRPr="006A71A9" w:rsidRDefault="00057330" w:rsidP="006C2C50">
            <w:pPr>
              <w:spacing w:line="240" w:lineRule="auto"/>
              <w:rPr>
                <w:sz w:val="20"/>
                <w:szCs w:val="20"/>
              </w:rPr>
            </w:pPr>
          </w:p>
        </w:tc>
        <w:tc>
          <w:tcPr>
            <w:tcW w:w="416" w:type="pct"/>
            <w:shd w:val="clear" w:color="auto" w:fill="E7E6E6" w:themeFill="background2"/>
          </w:tcPr>
          <w:p w14:paraId="56133394" w14:textId="77777777" w:rsidR="00057330" w:rsidRPr="006A71A9" w:rsidRDefault="00057330" w:rsidP="006C2C50">
            <w:pPr>
              <w:spacing w:line="240" w:lineRule="auto"/>
              <w:rPr>
                <w:sz w:val="20"/>
                <w:szCs w:val="20"/>
              </w:rPr>
            </w:pPr>
          </w:p>
        </w:tc>
        <w:tc>
          <w:tcPr>
            <w:tcW w:w="453" w:type="pct"/>
            <w:shd w:val="clear" w:color="auto" w:fill="E7E6E6" w:themeFill="background2"/>
          </w:tcPr>
          <w:p w14:paraId="7EF61506" w14:textId="77777777" w:rsidR="00057330" w:rsidRPr="006A71A9" w:rsidRDefault="00057330" w:rsidP="006C2C50">
            <w:pPr>
              <w:spacing w:line="240" w:lineRule="auto"/>
              <w:rPr>
                <w:sz w:val="20"/>
                <w:szCs w:val="20"/>
              </w:rPr>
            </w:pPr>
          </w:p>
        </w:tc>
        <w:tc>
          <w:tcPr>
            <w:tcW w:w="455" w:type="pct"/>
            <w:shd w:val="clear" w:color="auto" w:fill="E7E6E6" w:themeFill="background2"/>
          </w:tcPr>
          <w:p w14:paraId="5292398B" w14:textId="77777777" w:rsidR="00057330" w:rsidRPr="006A71A9" w:rsidRDefault="00057330" w:rsidP="006C2C50">
            <w:pPr>
              <w:spacing w:line="240" w:lineRule="auto"/>
              <w:rPr>
                <w:sz w:val="20"/>
                <w:szCs w:val="20"/>
              </w:rPr>
            </w:pPr>
          </w:p>
        </w:tc>
        <w:tc>
          <w:tcPr>
            <w:tcW w:w="455" w:type="pct"/>
            <w:shd w:val="clear" w:color="auto" w:fill="E7E6E6" w:themeFill="background2"/>
          </w:tcPr>
          <w:p w14:paraId="39AEA54F" w14:textId="13878F54" w:rsidR="00057330" w:rsidRPr="006A71A9" w:rsidRDefault="00057330" w:rsidP="006C2C50">
            <w:pPr>
              <w:spacing w:line="240" w:lineRule="auto"/>
              <w:rPr>
                <w:sz w:val="20"/>
                <w:szCs w:val="20"/>
              </w:rPr>
            </w:pPr>
          </w:p>
        </w:tc>
      </w:tr>
      <w:tr w:rsidR="00057330" w:rsidRPr="006A71A9" w14:paraId="59FA80EF" w14:textId="77777777" w:rsidTr="00481D9A">
        <w:trPr>
          <w:trHeight w:val="251"/>
        </w:trPr>
        <w:tc>
          <w:tcPr>
            <w:tcW w:w="1214" w:type="pct"/>
            <w:shd w:val="clear" w:color="auto" w:fill="E7E6E6" w:themeFill="background2"/>
            <w:vAlign w:val="center"/>
          </w:tcPr>
          <w:p w14:paraId="6BAD598B" w14:textId="7DC21528" w:rsidR="00057330" w:rsidRPr="00AB00E8" w:rsidRDefault="00057330" w:rsidP="006D53BC">
            <w:pPr>
              <w:spacing w:line="240" w:lineRule="auto"/>
              <w:rPr>
                <w:b/>
                <w:bCs/>
                <w:sz w:val="20"/>
                <w:szCs w:val="20"/>
              </w:rPr>
            </w:pPr>
            <w:r w:rsidRPr="00AB00E8">
              <w:rPr>
                <w:b/>
                <w:bCs/>
                <w:sz w:val="20"/>
                <w:szCs w:val="20"/>
              </w:rPr>
              <w:t>Your Site Performance</w:t>
            </w:r>
          </w:p>
        </w:tc>
        <w:tc>
          <w:tcPr>
            <w:tcW w:w="353" w:type="pct"/>
            <w:shd w:val="clear" w:color="auto" w:fill="E7E6E6" w:themeFill="background2"/>
          </w:tcPr>
          <w:p w14:paraId="74511E9B" w14:textId="77777777" w:rsidR="00057330" w:rsidRPr="006A71A9" w:rsidRDefault="00057330" w:rsidP="006C2C50">
            <w:pPr>
              <w:spacing w:line="240" w:lineRule="auto"/>
              <w:rPr>
                <w:sz w:val="20"/>
                <w:szCs w:val="20"/>
              </w:rPr>
            </w:pPr>
          </w:p>
        </w:tc>
        <w:tc>
          <w:tcPr>
            <w:tcW w:w="406" w:type="pct"/>
            <w:shd w:val="clear" w:color="auto" w:fill="E7E6E6" w:themeFill="background2"/>
          </w:tcPr>
          <w:p w14:paraId="67101CEA" w14:textId="77777777" w:rsidR="00057330" w:rsidRPr="006A71A9" w:rsidRDefault="00057330" w:rsidP="006C2C50">
            <w:pPr>
              <w:spacing w:line="240" w:lineRule="auto"/>
              <w:rPr>
                <w:sz w:val="20"/>
                <w:szCs w:val="20"/>
              </w:rPr>
            </w:pPr>
          </w:p>
        </w:tc>
        <w:tc>
          <w:tcPr>
            <w:tcW w:w="406" w:type="pct"/>
            <w:shd w:val="clear" w:color="auto" w:fill="E7E6E6" w:themeFill="background2"/>
          </w:tcPr>
          <w:p w14:paraId="7032198B" w14:textId="77777777" w:rsidR="00057330" w:rsidRPr="006A71A9" w:rsidRDefault="00057330" w:rsidP="006C2C50">
            <w:pPr>
              <w:spacing w:line="240" w:lineRule="auto"/>
              <w:rPr>
                <w:sz w:val="20"/>
                <w:szCs w:val="20"/>
              </w:rPr>
            </w:pPr>
          </w:p>
        </w:tc>
        <w:tc>
          <w:tcPr>
            <w:tcW w:w="436" w:type="pct"/>
            <w:shd w:val="clear" w:color="auto" w:fill="E7E6E6" w:themeFill="background2"/>
          </w:tcPr>
          <w:p w14:paraId="4D0ACFD9" w14:textId="77777777" w:rsidR="00057330" w:rsidRPr="006A71A9" w:rsidRDefault="00057330" w:rsidP="006C2C50">
            <w:pPr>
              <w:spacing w:line="240" w:lineRule="auto"/>
              <w:rPr>
                <w:sz w:val="20"/>
                <w:szCs w:val="20"/>
              </w:rPr>
            </w:pPr>
          </w:p>
        </w:tc>
        <w:tc>
          <w:tcPr>
            <w:tcW w:w="406" w:type="pct"/>
            <w:shd w:val="clear" w:color="auto" w:fill="E7E6E6" w:themeFill="background2"/>
          </w:tcPr>
          <w:p w14:paraId="32D49678" w14:textId="77777777" w:rsidR="00057330" w:rsidRPr="006A71A9" w:rsidRDefault="00057330" w:rsidP="006C2C50">
            <w:pPr>
              <w:spacing w:line="240" w:lineRule="auto"/>
              <w:rPr>
                <w:sz w:val="20"/>
                <w:szCs w:val="20"/>
              </w:rPr>
            </w:pPr>
          </w:p>
        </w:tc>
        <w:tc>
          <w:tcPr>
            <w:tcW w:w="416" w:type="pct"/>
            <w:shd w:val="clear" w:color="auto" w:fill="E7E6E6" w:themeFill="background2"/>
          </w:tcPr>
          <w:p w14:paraId="209D3CE2" w14:textId="77777777" w:rsidR="00057330" w:rsidRPr="006A71A9" w:rsidRDefault="00057330" w:rsidP="006C2C50">
            <w:pPr>
              <w:spacing w:line="240" w:lineRule="auto"/>
              <w:rPr>
                <w:sz w:val="20"/>
                <w:szCs w:val="20"/>
              </w:rPr>
            </w:pPr>
          </w:p>
        </w:tc>
        <w:tc>
          <w:tcPr>
            <w:tcW w:w="453" w:type="pct"/>
            <w:shd w:val="clear" w:color="auto" w:fill="E7E6E6" w:themeFill="background2"/>
          </w:tcPr>
          <w:p w14:paraId="0465E17D" w14:textId="77777777" w:rsidR="00057330" w:rsidRPr="006A71A9" w:rsidRDefault="00057330" w:rsidP="006C2C50">
            <w:pPr>
              <w:spacing w:line="240" w:lineRule="auto"/>
              <w:rPr>
                <w:sz w:val="20"/>
                <w:szCs w:val="20"/>
              </w:rPr>
            </w:pPr>
          </w:p>
        </w:tc>
        <w:tc>
          <w:tcPr>
            <w:tcW w:w="455" w:type="pct"/>
            <w:shd w:val="clear" w:color="auto" w:fill="E7E6E6" w:themeFill="background2"/>
          </w:tcPr>
          <w:p w14:paraId="4888EF55" w14:textId="77777777" w:rsidR="00057330" w:rsidRPr="006A71A9" w:rsidRDefault="00057330" w:rsidP="006C2C50">
            <w:pPr>
              <w:spacing w:line="240" w:lineRule="auto"/>
              <w:rPr>
                <w:sz w:val="20"/>
                <w:szCs w:val="20"/>
              </w:rPr>
            </w:pPr>
          </w:p>
        </w:tc>
        <w:tc>
          <w:tcPr>
            <w:tcW w:w="455" w:type="pct"/>
            <w:shd w:val="clear" w:color="auto" w:fill="E7E6E6" w:themeFill="background2"/>
          </w:tcPr>
          <w:p w14:paraId="4B3561EC" w14:textId="4EB673E5" w:rsidR="00057330" w:rsidRPr="006A71A9" w:rsidRDefault="00057330" w:rsidP="006C2C50">
            <w:pPr>
              <w:spacing w:line="240" w:lineRule="auto"/>
              <w:rPr>
                <w:sz w:val="20"/>
                <w:szCs w:val="20"/>
              </w:rPr>
            </w:pPr>
          </w:p>
        </w:tc>
      </w:tr>
      <w:tr w:rsidR="00057330" w:rsidRPr="006A71A9" w14:paraId="7E10583A" w14:textId="77777777" w:rsidTr="00481D9A">
        <w:trPr>
          <w:trHeight w:val="242"/>
        </w:trPr>
        <w:tc>
          <w:tcPr>
            <w:tcW w:w="1214" w:type="pct"/>
            <w:shd w:val="clear" w:color="auto" w:fill="FFFFFF" w:themeFill="background1"/>
            <w:vAlign w:val="center"/>
          </w:tcPr>
          <w:p w14:paraId="336EFB3C" w14:textId="77777777" w:rsidR="00057330" w:rsidRPr="00AB00E8" w:rsidRDefault="00057330" w:rsidP="006D53BC">
            <w:pPr>
              <w:spacing w:line="240" w:lineRule="auto"/>
              <w:rPr>
                <w:b/>
                <w:bCs/>
                <w:sz w:val="20"/>
                <w:szCs w:val="20"/>
              </w:rPr>
            </w:pPr>
          </w:p>
        </w:tc>
        <w:tc>
          <w:tcPr>
            <w:tcW w:w="353" w:type="pct"/>
            <w:shd w:val="clear" w:color="auto" w:fill="FFFFFF" w:themeFill="background1"/>
          </w:tcPr>
          <w:p w14:paraId="43A8F2B4" w14:textId="77777777" w:rsidR="00057330" w:rsidRPr="006A71A9" w:rsidRDefault="00057330" w:rsidP="006C2C50">
            <w:pPr>
              <w:spacing w:line="240" w:lineRule="auto"/>
              <w:rPr>
                <w:sz w:val="20"/>
                <w:szCs w:val="20"/>
              </w:rPr>
            </w:pPr>
          </w:p>
        </w:tc>
        <w:tc>
          <w:tcPr>
            <w:tcW w:w="406" w:type="pct"/>
            <w:shd w:val="clear" w:color="auto" w:fill="FFFFFF" w:themeFill="background1"/>
          </w:tcPr>
          <w:p w14:paraId="4373CF4A" w14:textId="77777777" w:rsidR="00057330" w:rsidRPr="006A71A9" w:rsidRDefault="00057330" w:rsidP="006C2C50">
            <w:pPr>
              <w:spacing w:line="240" w:lineRule="auto"/>
              <w:rPr>
                <w:sz w:val="20"/>
                <w:szCs w:val="20"/>
              </w:rPr>
            </w:pPr>
          </w:p>
        </w:tc>
        <w:tc>
          <w:tcPr>
            <w:tcW w:w="406" w:type="pct"/>
            <w:shd w:val="clear" w:color="auto" w:fill="FFFFFF" w:themeFill="background1"/>
          </w:tcPr>
          <w:p w14:paraId="4CE412F0" w14:textId="77777777" w:rsidR="00057330" w:rsidRPr="006A71A9" w:rsidRDefault="00057330" w:rsidP="006C2C50">
            <w:pPr>
              <w:spacing w:line="240" w:lineRule="auto"/>
              <w:rPr>
                <w:sz w:val="20"/>
                <w:szCs w:val="20"/>
              </w:rPr>
            </w:pPr>
          </w:p>
        </w:tc>
        <w:tc>
          <w:tcPr>
            <w:tcW w:w="436" w:type="pct"/>
            <w:shd w:val="clear" w:color="auto" w:fill="FFFFFF" w:themeFill="background1"/>
          </w:tcPr>
          <w:p w14:paraId="64B75ED9" w14:textId="77777777" w:rsidR="00057330" w:rsidRPr="006A71A9" w:rsidRDefault="00057330" w:rsidP="006C2C50">
            <w:pPr>
              <w:spacing w:line="240" w:lineRule="auto"/>
              <w:rPr>
                <w:sz w:val="20"/>
                <w:szCs w:val="20"/>
              </w:rPr>
            </w:pPr>
          </w:p>
        </w:tc>
        <w:tc>
          <w:tcPr>
            <w:tcW w:w="406" w:type="pct"/>
            <w:shd w:val="clear" w:color="auto" w:fill="FFFFFF" w:themeFill="background1"/>
          </w:tcPr>
          <w:p w14:paraId="69BE869E" w14:textId="77777777" w:rsidR="00057330" w:rsidRPr="006A71A9" w:rsidRDefault="00057330" w:rsidP="006C2C50">
            <w:pPr>
              <w:spacing w:line="240" w:lineRule="auto"/>
              <w:rPr>
                <w:sz w:val="20"/>
                <w:szCs w:val="20"/>
              </w:rPr>
            </w:pPr>
          </w:p>
        </w:tc>
        <w:tc>
          <w:tcPr>
            <w:tcW w:w="416" w:type="pct"/>
            <w:shd w:val="clear" w:color="auto" w:fill="FFFFFF" w:themeFill="background1"/>
          </w:tcPr>
          <w:p w14:paraId="4D3F48CB" w14:textId="77777777" w:rsidR="00057330" w:rsidRPr="006A71A9" w:rsidRDefault="00057330" w:rsidP="006C2C50">
            <w:pPr>
              <w:spacing w:line="240" w:lineRule="auto"/>
              <w:rPr>
                <w:sz w:val="20"/>
                <w:szCs w:val="20"/>
              </w:rPr>
            </w:pPr>
          </w:p>
        </w:tc>
        <w:tc>
          <w:tcPr>
            <w:tcW w:w="453" w:type="pct"/>
            <w:shd w:val="clear" w:color="auto" w:fill="FFFFFF" w:themeFill="background1"/>
          </w:tcPr>
          <w:p w14:paraId="29D1D798" w14:textId="77777777" w:rsidR="00057330" w:rsidRPr="006A71A9" w:rsidRDefault="00057330" w:rsidP="006C2C50">
            <w:pPr>
              <w:spacing w:line="240" w:lineRule="auto"/>
              <w:rPr>
                <w:sz w:val="20"/>
                <w:szCs w:val="20"/>
              </w:rPr>
            </w:pPr>
          </w:p>
        </w:tc>
        <w:tc>
          <w:tcPr>
            <w:tcW w:w="455" w:type="pct"/>
            <w:shd w:val="clear" w:color="auto" w:fill="FFFFFF" w:themeFill="background1"/>
          </w:tcPr>
          <w:p w14:paraId="1E1B9918" w14:textId="77777777" w:rsidR="00057330" w:rsidRPr="006A71A9" w:rsidRDefault="00057330" w:rsidP="006C2C50">
            <w:pPr>
              <w:spacing w:line="240" w:lineRule="auto"/>
              <w:rPr>
                <w:sz w:val="20"/>
                <w:szCs w:val="20"/>
              </w:rPr>
            </w:pPr>
          </w:p>
        </w:tc>
        <w:tc>
          <w:tcPr>
            <w:tcW w:w="455" w:type="pct"/>
            <w:shd w:val="clear" w:color="auto" w:fill="FFFFFF" w:themeFill="background1"/>
          </w:tcPr>
          <w:p w14:paraId="0FD87515" w14:textId="4852733C" w:rsidR="00057330" w:rsidRPr="006A71A9" w:rsidRDefault="00057330" w:rsidP="006C2C50">
            <w:pPr>
              <w:spacing w:line="240" w:lineRule="auto"/>
              <w:rPr>
                <w:sz w:val="20"/>
                <w:szCs w:val="20"/>
              </w:rPr>
            </w:pPr>
          </w:p>
        </w:tc>
      </w:tr>
      <w:tr w:rsidR="00057330" w:rsidRPr="006A71A9" w14:paraId="2A06F521" w14:textId="77777777" w:rsidTr="00057330">
        <w:trPr>
          <w:trHeight w:val="260"/>
        </w:trPr>
        <w:tc>
          <w:tcPr>
            <w:tcW w:w="5000" w:type="pct"/>
            <w:gridSpan w:val="10"/>
            <w:shd w:val="clear" w:color="auto" w:fill="E7E6E6" w:themeFill="background2"/>
          </w:tcPr>
          <w:p w14:paraId="11E8C62A" w14:textId="23CCEE75" w:rsidR="00057330" w:rsidRPr="00AB00E8" w:rsidRDefault="00057330" w:rsidP="006D53BC">
            <w:pPr>
              <w:spacing w:line="240" w:lineRule="auto"/>
              <w:rPr>
                <w:b/>
                <w:bCs/>
                <w:sz w:val="20"/>
                <w:szCs w:val="20"/>
              </w:rPr>
            </w:pPr>
            <w:r w:rsidRPr="00AB00E8">
              <w:rPr>
                <w:b/>
                <w:bCs/>
                <w:sz w:val="20"/>
                <w:szCs w:val="20"/>
              </w:rPr>
              <w:t>Gender</w:t>
            </w:r>
          </w:p>
        </w:tc>
      </w:tr>
      <w:tr w:rsidR="00057330" w:rsidRPr="006A71A9" w14:paraId="123F7664" w14:textId="77777777" w:rsidTr="00481D9A">
        <w:trPr>
          <w:trHeight w:val="269"/>
        </w:trPr>
        <w:tc>
          <w:tcPr>
            <w:tcW w:w="1214" w:type="pct"/>
            <w:vAlign w:val="center"/>
          </w:tcPr>
          <w:p w14:paraId="73044BCE" w14:textId="77777777" w:rsidR="00057330" w:rsidRPr="00AB00E8" w:rsidRDefault="00057330" w:rsidP="006D53BC">
            <w:pPr>
              <w:spacing w:line="240" w:lineRule="auto"/>
              <w:rPr>
                <w:b/>
                <w:bCs/>
                <w:sz w:val="20"/>
                <w:szCs w:val="20"/>
              </w:rPr>
            </w:pPr>
            <w:r w:rsidRPr="00AB00E8">
              <w:rPr>
                <w:b/>
                <w:bCs/>
                <w:sz w:val="20"/>
                <w:szCs w:val="20"/>
              </w:rPr>
              <w:t>Males</w:t>
            </w:r>
          </w:p>
        </w:tc>
        <w:tc>
          <w:tcPr>
            <w:tcW w:w="353" w:type="pct"/>
          </w:tcPr>
          <w:p w14:paraId="2BA4C401" w14:textId="77777777" w:rsidR="00057330" w:rsidRPr="006A71A9" w:rsidRDefault="00057330" w:rsidP="006C2C50">
            <w:pPr>
              <w:spacing w:line="240" w:lineRule="auto"/>
              <w:rPr>
                <w:sz w:val="20"/>
                <w:szCs w:val="20"/>
              </w:rPr>
            </w:pPr>
          </w:p>
        </w:tc>
        <w:tc>
          <w:tcPr>
            <w:tcW w:w="406" w:type="pct"/>
          </w:tcPr>
          <w:p w14:paraId="6B003433" w14:textId="77777777" w:rsidR="00057330" w:rsidRPr="006A71A9" w:rsidRDefault="00057330" w:rsidP="006C2C50">
            <w:pPr>
              <w:spacing w:line="240" w:lineRule="auto"/>
              <w:rPr>
                <w:sz w:val="20"/>
                <w:szCs w:val="20"/>
              </w:rPr>
            </w:pPr>
          </w:p>
        </w:tc>
        <w:tc>
          <w:tcPr>
            <w:tcW w:w="406" w:type="pct"/>
          </w:tcPr>
          <w:p w14:paraId="01DF8091" w14:textId="77777777" w:rsidR="00057330" w:rsidRPr="006A71A9" w:rsidRDefault="00057330" w:rsidP="006C2C50">
            <w:pPr>
              <w:spacing w:line="240" w:lineRule="auto"/>
              <w:rPr>
                <w:sz w:val="20"/>
                <w:szCs w:val="20"/>
              </w:rPr>
            </w:pPr>
          </w:p>
        </w:tc>
        <w:tc>
          <w:tcPr>
            <w:tcW w:w="436" w:type="pct"/>
          </w:tcPr>
          <w:p w14:paraId="7653EDD9" w14:textId="77777777" w:rsidR="00057330" w:rsidRPr="006A71A9" w:rsidRDefault="00057330" w:rsidP="006C2C50">
            <w:pPr>
              <w:spacing w:line="240" w:lineRule="auto"/>
              <w:rPr>
                <w:sz w:val="20"/>
                <w:szCs w:val="20"/>
              </w:rPr>
            </w:pPr>
          </w:p>
        </w:tc>
        <w:tc>
          <w:tcPr>
            <w:tcW w:w="406" w:type="pct"/>
          </w:tcPr>
          <w:p w14:paraId="0CD8A05D" w14:textId="77777777" w:rsidR="00057330" w:rsidRPr="006A71A9" w:rsidRDefault="00057330" w:rsidP="006C2C50">
            <w:pPr>
              <w:spacing w:line="240" w:lineRule="auto"/>
              <w:rPr>
                <w:sz w:val="20"/>
                <w:szCs w:val="20"/>
              </w:rPr>
            </w:pPr>
          </w:p>
        </w:tc>
        <w:tc>
          <w:tcPr>
            <w:tcW w:w="416" w:type="pct"/>
          </w:tcPr>
          <w:p w14:paraId="6D8CC402" w14:textId="77777777" w:rsidR="00057330" w:rsidRPr="006A71A9" w:rsidRDefault="00057330" w:rsidP="006C2C50">
            <w:pPr>
              <w:spacing w:line="240" w:lineRule="auto"/>
              <w:rPr>
                <w:sz w:val="20"/>
                <w:szCs w:val="20"/>
              </w:rPr>
            </w:pPr>
          </w:p>
        </w:tc>
        <w:tc>
          <w:tcPr>
            <w:tcW w:w="453" w:type="pct"/>
          </w:tcPr>
          <w:p w14:paraId="4A5D32E1" w14:textId="77777777" w:rsidR="00057330" w:rsidRPr="006A71A9" w:rsidRDefault="00057330" w:rsidP="006C2C50">
            <w:pPr>
              <w:spacing w:line="240" w:lineRule="auto"/>
              <w:rPr>
                <w:sz w:val="20"/>
                <w:szCs w:val="20"/>
              </w:rPr>
            </w:pPr>
          </w:p>
        </w:tc>
        <w:tc>
          <w:tcPr>
            <w:tcW w:w="455" w:type="pct"/>
          </w:tcPr>
          <w:p w14:paraId="55162577" w14:textId="77777777" w:rsidR="00057330" w:rsidRPr="006A71A9" w:rsidRDefault="00057330" w:rsidP="006C2C50">
            <w:pPr>
              <w:spacing w:line="240" w:lineRule="auto"/>
              <w:rPr>
                <w:sz w:val="20"/>
                <w:szCs w:val="20"/>
              </w:rPr>
            </w:pPr>
          </w:p>
        </w:tc>
        <w:tc>
          <w:tcPr>
            <w:tcW w:w="455" w:type="pct"/>
          </w:tcPr>
          <w:p w14:paraId="4C4871B8" w14:textId="70F07DC7" w:rsidR="00057330" w:rsidRPr="006A71A9" w:rsidRDefault="00057330" w:rsidP="006C2C50">
            <w:pPr>
              <w:spacing w:line="240" w:lineRule="auto"/>
              <w:rPr>
                <w:sz w:val="20"/>
                <w:szCs w:val="20"/>
              </w:rPr>
            </w:pPr>
          </w:p>
        </w:tc>
      </w:tr>
      <w:tr w:rsidR="00057330" w:rsidRPr="006A71A9" w14:paraId="40AD7CAF" w14:textId="77777777" w:rsidTr="00481D9A">
        <w:trPr>
          <w:trHeight w:val="269"/>
        </w:trPr>
        <w:tc>
          <w:tcPr>
            <w:tcW w:w="1214" w:type="pct"/>
            <w:vAlign w:val="center"/>
          </w:tcPr>
          <w:p w14:paraId="27AD85F0" w14:textId="77777777" w:rsidR="00057330" w:rsidRPr="00AB00E8" w:rsidRDefault="00057330" w:rsidP="006D53BC">
            <w:pPr>
              <w:spacing w:line="240" w:lineRule="auto"/>
              <w:rPr>
                <w:b/>
                <w:bCs/>
                <w:sz w:val="20"/>
                <w:szCs w:val="20"/>
              </w:rPr>
            </w:pPr>
            <w:r w:rsidRPr="00AB00E8">
              <w:rPr>
                <w:b/>
                <w:bCs/>
                <w:sz w:val="20"/>
                <w:szCs w:val="20"/>
              </w:rPr>
              <w:t>Females</w:t>
            </w:r>
          </w:p>
        </w:tc>
        <w:tc>
          <w:tcPr>
            <w:tcW w:w="353" w:type="pct"/>
          </w:tcPr>
          <w:p w14:paraId="61D70B55" w14:textId="77777777" w:rsidR="00057330" w:rsidRPr="006A71A9" w:rsidRDefault="00057330" w:rsidP="006C2C50">
            <w:pPr>
              <w:spacing w:line="240" w:lineRule="auto"/>
              <w:rPr>
                <w:sz w:val="20"/>
                <w:szCs w:val="20"/>
              </w:rPr>
            </w:pPr>
          </w:p>
        </w:tc>
        <w:tc>
          <w:tcPr>
            <w:tcW w:w="406" w:type="pct"/>
          </w:tcPr>
          <w:p w14:paraId="11DAA023" w14:textId="77777777" w:rsidR="00057330" w:rsidRPr="006A71A9" w:rsidRDefault="00057330" w:rsidP="006C2C50">
            <w:pPr>
              <w:spacing w:line="240" w:lineRule="auto"/>
              <w:rPr>
                <w:sz w:val="20"/>
                <w:szCs w:val="20"/>
              </w:rPr>
            </w:pPr>
          </w:p>
        </w:tc>
        <w:tc>
          <w:tcPr>
            <w:tcW w:w="406" w:type="pct"/>
          </w:tcPr>
          <w:p w14:paraId="0B3E138B" w14:textId="77777777" w:rsidR="00057330" w:rsidRPr="006A71A9" w:rsidRDefault="00057330" w:rsidP="006C2C50">
            <w:pPr>
              <w:spacing w:line="240" w:lineRule="auto"/>
              <w:rPr>
                <w:sz w:val="20"/>
                <w:szCs w:val="20"/>
              </w:rPr>
            </w:pPr>
          </w:p>
        </w:tc>
        <w:tc>
          <w:tcPr>
            <w:tcW w:w="436" w:type="pct"/>
          </w:tcPr>
          <w:p w14:paraId="67807125" w14:textId="77777777" w:rsidR="00057330" w:rsidRPr="006A71A9" w:rsidRDefault="00057330" w:rsidP="006C2C50">
            <w:pPr>
              <w:spacing w:line="240" w:lineRule="auto"/>
              <w:rPr>
                <w:sz w:val="20"/>
                <w:szCs w:val="20"/>
              </w:rPr>
            </w:pPr>
          </w:p>
        </w:tc>
        <w:tc>
          <w:tcPr>
            <w:tcW w:w="406" w:type="pct"/>
          </w:tcPr>
          <w:p w14:paraId="45817461" w14:textId="77777777" w:rsidR="00057330" w:rsidRPr="006A71A9" w:rsidRDefault="00057330" w:rsidP="006C2C50">
            <w:pPr>
              <w:spacing w:line="240" w:lineRule="auto"/>
              <w:rPr>
                <w:sz w:val="20"/>
                <w:szCs w:val="20"/>
              </w:rPr>
            </w:pPr>
          </w:p>
        </w:tc>
        <w:tc>
          <w:tcPr>
            <w:tcW w:w="416" w:type="pct"/>
          </w:tcPr>
          <w:p w14:paraId="125A8236" w14:textId="77777777" w:rsidR="00057330" w:rsidRPr="006A71A9" w:rsidRDefault="00057330" w:rsidP="006C2C50">
            <w:pPr>
              <w:spacing w:line="240" w:lineRule="auto"/>
              <w:rPr>
                <w:sz w:val="20"/>
                <w:szCs w:val="20"/>
              </w:rPr>
            </w:pPr>
          </w:p>
        </w:tc>
        <w:tc>
          <w:tcPr>
            <w:tcW w:w="453" w:type="pct"/>
          </w:tcPr>
          <w:p w14:paraId="658FB894" w14:textId="77777777" w:rsidR="00057330" w:rsidRPr="006A71A9" w:rsidRDefault="00057330" w:rsidP="006C2C50">
            <w:pPr>
              <w:spacing w:line="240" w:lineRule="auto"/>
              <w:rPr>
                <w:sz w:val="20"/>
                <w:szCs w:val="20"/>
              </w:rPr>
            </w:pPr>
          </w:p>
        </w:tc>
        <w:tc>
          <w:tcPr>
            <w:tcW w:w="455" w:type="pct"/>
          </w:tcPr>
          <w:p w14:paraId="481C4A9B" w14:textId="77777777" w:rsidR="00057330" w:rsidRPr="006A71A9" w:rsidRDefault="00057330" w:rsidP="006C2C50">
            <w:pPr>
              <w:spacing w:line="240" w:lineRule="auto"/>
              <w:rPr>
                <w:sz w:val="20"/>
                <w:szCs w:val="20"/>
              </w:rPr>
            </w:pPr>
          </w:p>
        </w:tc>
        <w:tc>
          <w:tcPr>
            <w:tcW w:w="455" w:type="pct"/>
          </w:tcPr>
          <w:p w14:paraId="35420458" w14:textId="4DA82EE8" w:rsidR="00057330" w:rsidRPr="006A71A9" w:rsidRDefault="00057330" w:rsidP="006C2C50">
            <w:pPr>
              <w:spacing w:line="240" w:lineRule="auto"/>
              <w:rPr>
                <w:sz w:val="20"/>
                <w:szCs w:val="20"/>
              </w:rPr>
            </w:pPr>
          </w:p>
        </w:tc>
      </w:tr>
      <w:tr w:rsidR="000C198D" w:rsidRPr="006A71A9" w14:paraId="3DD74EFB" w14:textId="77777777" w:rsidTr="00481D9A">
        <w:trPr>
          <w:trHeight w:val="260"/>
        </w:trPr>
        <w:tc>
          <w:tcPr>
            <w:tcW w:w="1214" w:type="pct"/>
            <w:vAlign w:val="center"/>
          </w:tcPr>
          <w:p w14:paraId="7BCF7220" w14:textId="05AEF4D8" w:rsidR="000C198D" w:rsidRPr="00AB00E8" w:rsidRDefault="000C198D" w:rsidP="006D53BC">
            <w:pPr>
              <w:spacing w:line="240" w:lineRule="auto"/>
              <w:rPr>
                <w:b/>
                <w:bCs/>
                <w:sz w:val="20"/>
                <w:szCs w:val="20"/>
              </w:rPr>
            </w:pPr>
            <w:r>
              <w:rPr>
                <w:b/>
                <w:bCs/>
                <w:sz w:val="20"/>
                <w:szCs w:val="20"/>
              </w:rPr>
              <w:t>No</w:t>
            </w:r>
            <w:r w:rsidR="00C4558D">
              <w:rPr>
                <w:b/>
                <w:bCs/>
                <w:sz w:val="20"/>
                <w:szCs w:val="20"/>
              </w:rPr>
              <w:t>nbinary</w:t>
            </w:r>
          </w:p>
        </w:tc>
        <w:tc>
          <w:tcPr>
            <w:tcW w:w="353" w:type="pct"/>
          </w:tcPr>
          <w:p w14:paraId="605A2E8F" w14:textId="77777777" w:rsidR="000C198D" w:rsidRPr="006A71A9" w:rsidRDefault="000C198D" w:rsidP="006C2C50">
            <w:pPr>
              <w:spacing w:line="240" w:lineRule="auto"/>
              <w:rPr>
                <w:sz w:val="20"/>
                <w:szCs w:val="20"/>
              </w:rPr>
            </w:pPr>
          </w:p>
        </w:tc>
        <w:tc>
          <w:tcPr>
            <w:tcW w:w="406" w:type="pct"/>
          </w:tcPr>
          <w:p w14:paraId="7EB90461" w14:textId="77777777" w:rsidR="000C198D" w:rsidRPr="006A71A9" w:rsidRDefault="000C198D" w:rsidP="006C2C50">
            <w:pPr>
              <w:spacing w:line="240" w:lineRule="auto"/>
              <w:rPr>
                <w:sz w:val="20"/>
                <w:szCs w:val="20"/>
              </w:rPr>
            </w:pPr>
          </w:p>
        </w:tc>
        <w:tc>
          <w:tcPr>
            <w:tcW w:w="406" w:type="pct"/>
          </w:tcPr>
          <w:p w14:paraId="1AE9F4AD" w14:textId="77777777" w:rsidR="000C198D" w:rsidRPr="006A71A9" w:rsidRDefault="000C198D" w:rsidP="006C2C50">
            <w:pPr>
              <w:spacing w:line="240" w:lineRule="auto"/>
              <w:rPr>
                <w:sz w:val="20"/>
                <w:szCs w:val="20"/>
              </w:rPr>
            </w:pPr>
          </w:p>
        </w:tc>
        <w:tc>
          <w:tcPr>
            <w:tcW w:w="436" w:type="pct"/>
          </w:tcPr>
          <w:p w14:paraId="1C5C5902" w14:textId="77777777" w:rsidR="000C198D" w:rsidRPr="006A71A9" w:rsidRDefault="000C198D" w:rsidP="006C2C50">
            <w:pPr>
              <w:spacing w:line="240" w:lineRule="auto"/>
              <w:rPr>
                <w:sz w:val="20"/>
                <w:szCs w:val="20"/>
              </w:rPr>
            </w:pPr>
          </w:p>
        </w:tc>
        <w:tc>
          <w:tcPr>
            <w:tcW w:w="406" w:type="pct"/>
          </w:tcPr>
          <w:p w14:paraId="1DCF5222" w14:textId="77777777" w:rsidR="000C198D" w:rsidRPr="006A71A9" w:rsidRDefault="000C198D" w:rsidP="006C2C50">
            <w:pPr>
              <w:spacing w:line="240" w:lineRule="auto"/>
              <w:rPr>
                <w:sz w:val="20"/>
                <w:szCs w:val="20"/>
              </w:rPr>
            </w:pPr>
          </w:p>
        </w:tc>
        <w:tc>
          <w:tcPr>
            <w:tcW w:w="416" w:type="pct"/>
          </w:tcPr>
          <w:p w14:paraId="358EA2DE" w14:textId="77777777" w:rsidR="000C198D" w:rsidRPr="006A71A9" w:rsidRDefault="000C198D" w:rsidP="006C2C50">
            <w:pPr>
              <w:spacing w:line="240" w:lineRule="auto"/>
              <w:rPr>
                <w:sz w:val="20"/>
                <w:szCs w:val="20"/>
              </w:rPr>
            </w:pPr>
          </w:p>
        </w:tc>
        <w:tc>
          <w:tcPr>
            <w:tcW w:w="453" w:type="pct"/>
          </w:tcPr>
          <w:p w14:paraId="3C0AE12F" w14:textId="77777777" w:rsidR="000C198D" w:rsidRPr="006A71A9" w:rsidRDefault="000C198D" w:rsidP="006C2C50">
            <w:pPr>
              <w:spacing w:line="240" w:lineRule="auto"/>
              <w:rPr>
                <w:sz w:val="20"/>
                <w:szCs w:val="20"/>
              </w:rPr>
            </w:pPr>
          </w:p>
        </w:tc>
        <w:tc>
          <w:tcPr>
            <w:tcW w:w="455" w:type="pct"/>
          </w:tcPr>
          <w:p w14:paraId="086DAD4E" w14:textId="77777777" w:rsidR="000C198D" w:rsidRPr="006A71A9" w:rsidRDefault="000C198D" w:rsidP="006C2C50">
            <w:pPr>
              <w:spacing w:line="240" w:lineRule="auto"/>
              <w:rPr>
                <w:sz w:val="20"/>
                <w:szCs w:val="20"/>
              </w:rPr>
            </w:pPr>
          </w:p>
        </w:tc>
        <w:tc>
          <w:tcPr>
            <w:tcW w:w="455" w:type="pct"/>
          </w:tcPr>
          <w:p w14:paraId="729E4C05" w14:textId="77777777" w:rsidR="000C198D" w:rsidRPr="006A71A9" w:rsidRDefault="000C198D" w:rsidP="006C2C50">
            <w:pPr>
              <w:spacing w:line="240" w:lineRule="auto"/>
              <w:rPr>
                <w:sz w:val="20"/>
                <w:szCs w:val="20"/>
              </w:rPr>
            </w:pPr>
          </w:p>
        </w:tc>
      </w:tr>
      <w:tr w:rsidR="00057330" w:rsidRPr="006A71A9" w14:paraId="62588366" w14:textId="77777777" w:rsidTr="00057330">
        <w:trPr>
          <w:trHeight w:val="259"/>
        </w:trPr>
        <w:tc>
          <w:tcPr>
            <w:tcW w:w="5000" w:type="pct"/>
            <w:gridSpan w:val="10"/>
            <w:shd w:val="clear" w:color="auto" w:fill="E7E6E6" w:themeFill="background2"/>
          </w:tcPr>
          <w:p w14:paraId="5DD8D461" w14:textId="00892FD8" w:rsidR="00057330" w:rsidRPr="006A71A9" w:rsidRDefault="00057330" w:rsidP="006D53BC">
            <w:pPr>
              <w:spacing w:line="240" w:lineRule="auto"/>
              <w:rPr>
                <w:sz w:val="20"/>
                <w:szCs w:val="20"/>
              </w:rPr>
            </w:pPr>
            <w:r w:rsidRPr="00AB00E8">
              <w:rPr>
                <w:b/>
                <w:bCs/>
                <w:sz w:val="20"/>
                <w:szCs w:val="20"/>
              </w:rPr>
              <w:t>Race</w:t>
            </w:r>
            <w:r w:rsidR="00616271">
              <w:rPr>
                <w:b/>
                <w:bCs/>
                <w:sz w:val="20"/>
                <w:szCs w:val="20"/>
              </w:rPr>
              <w:t>-</w:t>
            </w:r>
            <w:r w:rsidRPr="00AB00E8">
              <w:rPr>
                <w:b/>
                <w:bCs/>
                <w:sz w:val="20"/>
                <w:szCs w:val="20"/>
              </w:rPr>
              <w:t>ethnicity</w:t>
            </w:r>
          </w:p>
        </w:tc>
      </w:tr>
      <w:tr w:rsidR="00057330" w:rsidRPr="006A71A9" w14:paraId="65F419E3" w14:textId="77777777" w:rsidTr="00481D9A">
        <w:trPr>
          <w:trHeight w:val="360"/>
        </w:trPr>
        <w:tc>
          <w:tcPr>
            <w:tcW w:w="1214" w:type="pct"/>
            <w:vAlign w:val="center"/>
          </w:tcPr>
          <w:p w14:paraId="78B5CB0D" w14:textId="77777777" w:rsidR="00057330" w:rsidRPr="00AB00E8" w:rsidRDefault="00057330" w:rsidP="006D53BC">
            <w:pPr>
              <w:spacing w:line="240" w:lineRule="auto"/>
              <w:rPr>
                <w:b/>
                <w:bCs/>
                <w:sz w:val="20"/>
                <w:szCs w:val="20"/>
              </w:rPr>
            </w:pPr>
            <w:r w:rsidRPr="00AB00E8">
              <w:rPr>
                <w:b/>
                <w:bCs/>
                <w:sz w:val="20"/>
                <w:szCs w:val="20"/>
              </w:rPr>
              <w:t>American Indian/Alaskan Native</w:t>
            </w:r>
          </w:p>
        </w:tc>
        <w:tc>
          <w:tcPr>
            <w:tcW w:w="353" w:type="pct"/>
          </w:tcPr>
          <w:p w14:paraId="11FA6374" w14:textId="77777777" w:rsidR="00057330" w:rsidRPr="006A71A9" w:rsidRDefault="00057330" w:rsidP="006C2C50">
            <w:pPr>
              <w:spacing w:line="240" w:lineRule="auto"/>
              <w:rPr>
                <w:sz w:val="20"/>
                <w:szCs w:val="20"/>
              </w:rPr>
            </w:pPr>
          </w:p>
        </w:tc>
        <w:tc>
          <w:tcPr>
            <w:tcW w:w="406" w:type="pct"/>
          </w:tcPr>
          <w:p w14:paraId="4DC626EA" w14:textId="77777777" w:rsidR="00057330" w:rsidRPr="006A71A9" w:rsidRDefault="00057330" w:rsidP="006C2C50">
            <w:pPr>
              <w:spacing w:line="240" w:lineRule="auto"/>
              <w:rPr>
                <w:sz w:val="20"/>
                <w:szCs w:val="20"/>
              </w:rPr>
            </w:pPr>
          </w:p>
        </w:tc>
        <w:tc>
          <w:tcPr>
            <w:tcW w:w="406" w:type="pct"/>
          </w:tcPr>
          <w:p w14:paraId="45CFCDAD" w14:textId="77777777" w:rsidR="00057330" w:rsidRPr="006A71A9" w:rsidRDefault="00057330" w:rsidP="006C2C50">
            <w:pPr>
              <w:spacing w:line="240" w:lineRule="auto"/>
              <w:rPr>
                <w:sz w:val="20"/>
                <w:szCs w:val="20"/>
              </w:rPr>
            </w:pPr>
          </w:p>
        </w:tc>
        <w:tc>
          <w:tcPr>
            <w:tcW w:w="436" w:type="pct"/>
          </w:tcPr>
          <w:p w14:paraId="50124A8D" w14:textId="77777777" w:rsidR="00057330" w:rsidRPr="006A71A9" w:rsidRDefault="00057330" w:rsidP="006C2C50">
            <w:pPr>
              <w:spacing w:line="240" w:lineRule="auto"/>
              <w:rPr>
                <w:sz w:val="20"/>
                <w:szCs w:val="20"/>
              </w:rPr>
            </w:pPr>
          </w:p>
        </w:tc>
        <w:tc>
          <w:tcPr>
            <w:tcW w:w="406" w:type="pct"/>
          </w:tcPr>
          <w:p w14:paraId="68C2E1DB" w14:textId="77777777" w:rsidR="00057330" w:rsidRPr="006A71A9" w:rsidRDefault="00057330" w:rsidP="006C2C50">
            <w:pPr>
              <w:spacing w:line="240" w:lineRule="auto"/>
              <w:rPr>
                <w:sz w:val="20"/>
                <w:szCs w:val="20"/>
              </w:rPr>
            </w:pPr>
          </w:p>
        </w:tc>
        <w:tc>
          <w:tcPr>
            <w:tcW w:w="416" w:type="pct"/>
          </w:tcPr>
          <w:p w14:paraId="175F7836" w14:textId="77777777" w:rsidR="00057330" w:rsidRPr="006A71A9" w:rsidRDefault="00057330" w:rsidP="006C2C50">
            <w:pPr>
              <w:spacing w:line="240" w:lineRule="auto"/>
              <w:rPr>
                <w:sz w:val="20"/>
                <w:szCs w:val="20"/>
              </w:rPr>
            </w:pPr>
          </w:p>
        </w:tc>
        <w:tc>
          <w:tcPr>
            <w:tcW w:w="453" w:type="pct"/>
          </w:tcPr>
          <w:p w14:paraId="0581C86A" w14:textId="77777777" w:rsidR="00057330" w:rsidRPr="006A71A9" w:rsidRDefault="00057330" w:rsidP="006C2C50">
            <w:pPr>
              <w:spacing w:line="240" w:lineRule="auto"/>
              <w:rPr>
                <w:sz w:val="20"/>
                <w:szCs w:val="20"/>
              </w:rPr>
            </w:pPr>
          </w:p>
        </w:tc>
        <w:tc>
          <w:tcPr>
            <w:tcW w:w="455" w:type="pct"/>
          </w:tcPr>
          <w:p w14:paraId="16E2AB86" w14:textId="77777777" w:rsidR="00057330" w:rsidRPr="006A71A9" w:rsidRDefault="00057330" w:rsidP="006C2C50">
            <w:pPr>
              <w:spacing w:line="240" w:lineRule="auto"/>
              <w:rPr>
                <w:sz w:val="20"/>
                <w:szCs w:val="20"/>
              </w:rPr>
            </w:pPr>
          </w:p>
        </w:tc>
        <w:tc>
          <w:tcPr>
            <w:tcW w:w="455" w:type="pct"/>
          </w:tcPr>
          <w:p w14:paraId="44936770" w14:textId="07244E76" w:rsidR="00057330" w:rsidRPr="006A71A9" w:rsidRDefault="00057330" w:rsidP="006C2C50">
            <w:pPr>
              <w:spacing w:line="240" w:lineRule="auto"/>
              <w:rPr>
                <w:sz w:val="20"/>
                <w:szCs w:val="20"/>
              </w:rPr>
            </w:pPr>
          </w:p>
        </w:tc>
      </w:tr>
      <w:tr w:rsidR="00057330" w:rsidRPr="006A71A9" w14:paraId="6CFC491E" w14:textId="77777777" w:rsidTr="00481D9A">
        <w:trPr>
          <w:trHeight w:val="360"/>
        </w:trPr>
        <w:tc>
          <w:tcPr>
            <w:tcW w:w="1214" w:type="pct"/>
            <w:vAlign w:val="center"/>
          </w:tcPr>
          <w:p w14:paraId="60921060" w14:textId="77777777" w:rsidR="00057330" w:rsidRPr="00AB00E8" w:rsidRDefault="00057330" w:rsidP="006D53BC">
            <w:pPr>
              <w:spacing w:line="240" w:lineRule="auto"/>
              <w:rPr>
                <w:b/>
                <w:bCs/>
                <w:sz w:val="20"/>
                <w:szCs w:val="20"/>
              </w:rPr>
            </w:pPr>
            <w:r w:rsidRPr="00AB00E8">
              <w:rPr>
                <w:b/>
                <w:bCs/>
                <w:sz w:val="20"/>
                <w:szCs w:val="20"/>
              </w:rPr>
              <w:t>Asian</w:t>
            </w:r>
          </w:p>
        </w:tc>
        <w:tc>
          <w:tcPr>
            <w:tcW w:w="353" w:type="pct"/>
          </w:tcPr>
          <w:p w14:paraId="700F7ACB" w14:textId="77777777" w:rsidR="00057330" w:rsidRPr="006A71A9" w:rsidRDefault="00057330" w:rsidP="006C2C50">
            <w:pPr>
              <w:spacing w:line="240" w:lineRule="auto"/>
              <w:rPr>
                <w:sz w:val="20"/>
                <w:szCs w:val="20"/>
              </w:rPr>
            </w:pPr>
          </w:p>
        </w:tc>
        <w:tc>
          <w:tcPr>
            <w:tcW w:w="406" w:type="pct"/>
          </w:tcPr>
          <w:p w14:paraId="1CE6BE8D" w14:textId="77777777" w:rsidR="00057330" w:rsidRPr="006A71A9" w:rsidRDefault="00057330" w:rsidP="006C2C50">
            <w:pPr>
              <w:spacing w:line="240" w:lineRule="auto"/>
              <w:rPr>
                <w:sz w:val="20"/>
                <w:szCs w:val="20"/>
              </w:rPr>
            </w:pPr>
          </w:p>
        </w:tc>
        <w:tc>
          <w:tcPr>
            <w:tcW w:w="406" w:type="pct"/>
          </w:tcPr>
          <w:p w14:paraId="5B28E3FD" w14:textId="77777777" w:rsidR="00057330" w:rsidRPr="006A71A9" w:rsidRDefault="00057330" w:rsidP="006C2C50">
            <w:pPr>
              <w:spacing w:line="240" w:lineRule="auto"/>
              <w:rPr>
                <w:sz w:val="20"/>
                <w:szCs w:val="20"/>
              </w:rPr>
            </w:pPr>
          </w:p>
        </w:tc>
        <w:tc>
          <w:tcPr>
            <w:tcW w:w="436" w:type="pct"/>
          </w:tcPr>
          <w:p w14:paraId="4ABF46AA" w14:textId="77777777" w:rsidR="00057330" w:rsidRPr="006A71A9" w:rsidRDefault="00057330" w:rsidP="006C2C50">
            <w:pPr>
              <w:spacing w:line="240" w:lineRule="auto"/>
              <w:rPr>
                <w:sz w:val="20"/>
                <w:szCs w:val="20"/>
              </w:rPr>
            </w:pPr>
          </w:p>
        </w:tc>
        <w:tc>
          <w:tcPr>
            <w:tcW w:w="406" w:type="pct"/>
          </w:tcPr>
          <w:p w14:paraId="2706B4DC" w14:textId="77777777" w:rsidR="00057330" w:rsidRPr="006A71A9" w:rsidRDefault="00057330" w:rsidP="006C2C50">
            <w:pPr>
              <w:spacing w:line="240" w:lineRule="auto"/>
              <w:rPr>
                <w:sz w:val="20"/>
                <w:szCs w:val="20"/>
              </w:rPr>
            </w:pPr>
          </w:p>
        </w:tc>
        <w:tc>
          <w:tcPr>
            <w:tcW w:w="416" w:type="pct"/>
          </w:tcPr>
          <w:p w14:paraId="4755323D" w14:textId="77777777" w:rsidR="00057330" w:rsidRPr="006A71A9" w:rsidRDefault="00057330" w:rsidP="006C2C50">
            <w:pPr>
              <w:spacing w:line="240" w:lineRule="auto"/>
              <w:rPr>
                <w:sz w:val="20"/>
                <w:szCs w:val="20"/>
              </w:rPr>
            </w:pPr>
          </w:p>
        </w:tc>
        <w:tc>
          <w:tcPr>
            <w:tcW w:w="453" w:type="pct"/>
          </w:tcPr>
          <w:p w14:paraId="103AA776" w14:textId="77777777" w:rsidR="00057330" w:rsidRPr="006A71A9" w:rsidRDefault="00057330" w:rsidP="006C2C50">
            <w:pPr>
              <w:spacing w:line="240" w:lineRule="auto"/>
              <w:rPr>
                <w:sz w:val="20"/>
                <w:szCs w:val="20"/>
              </w:rPr>
            </w:pPr>
          </w:p>
        </w:tc>
        <w:tc>
          <w:tcPr>
            <w:tcW w:w="455" w:type="pct"/>
          </w:tcPr>
          <w:p w14:paraId="3AC6B970" w14:textId="77777777" w:rsidR="00057330" w:rsidRPr="006A71A9" w:rsidRDefault="00057330" w:rsidP="006C2C50">
            <w:pPr>
              <w:spacing w:line="240" w:lineRule="auto"/>
              <w:rPr>
                <w:sz w:val="20"/>
                <w:szCs w:val="20"/>
              </w:rPr>
            </w:pPr>
          </w:p>
        </w:tc>
        <w:tc>
          <w:tcPr>
            <w:tcW w:w="455" w:type="pct"/>
          </w:tcPr>
          <w:p w14:paraId="2A753197" w14:textId="10DAF3C6" w:rsidR="00057330" w:rsidRPr="006A71A9" w:rsidRDefault="00057330" w:rsidP="006C2C50">
            <w:pPr>
              <w:spacing w:line="240" w:lineRule="auto"/>
              <w:rPr>
                <w:sz w:val="20"/>
                <w:szCs w:val="20"/>
              </w:rPr>
            </w:pPr>
          </w:p>
        </w:tc>
      </w:tr>
      <w:tr w:rsidR="00057330" w:rsidRPr="006A71A9" w14:paraId="02D9DB96" w14:textId="77777777" w:rsidTr="00481D9A">
        <w:trPr>
          <w:trHeight w:val="360"/>
        </w:trPr>
        <w:tc>
          <w:tcPr>
            <w:tcW w:w="1214" w:type="pct"/>
            <w:vAlign w:val="center"/>
          </w:tcPr>
          <w:p w14:paraId="258DE6E1" w14:textId="77777777" w:rsidR="00057330" w:rsidRPr="00AB00E8" w:rsidRDefault="00057330" w:rsidP="006D53BC">
            <w:pPr>
              <w:spacing w:line="240" w:lineRule="auto"/>
              <w:rPr>
                <w:b/>
                <w:bCs/>
                <w:sz w:val="20"/>
                <w:szCs w:val="20"/>
              </w:rPr>
            </w:pPr>
            <w:r w:rsidRPr="00AB00E8">
              <w:rPr>
                <w:b/>
                <w:bCs/>
                <w:sz w:val="20"/>
                <w:szCs w:val="20"/>
              </w:rPr>
              <w:t>Black or African American</w:t>
            </w:r>
          </w:p>
        </w:tc>
        <w:tc>
          <w:tcPr>
            <w:tcW w:w="353" w:type="pct"/>
          </w:tcPr>
          <w:p w14:paraId="0699DAEC" w14:textId="77777777" w:rsidR="00057330" w:rsidRPr="006A71A9" w:rsidRDefault="00057330" w:rsidP="006C2C50">
            <w:pPr>
              <w:spacing w:line="240" w:lineRule="auto"/>
              <w:rPr>
                <w:sz w:val="20"/>
                <w:szCs w:val="20"/>
              </w:rPr>
            </w:pPr>
          </w:p>
        </w:tc>
        <w:tc>
          <w:tcPr>
            <w:tcW w:w="406" w:type="pct"/>
          </w:tcPr>
          <w:p w14:paraId="57705438" w14:textId="77777777" w:rsidR="00057330" w:rsidRPr="006A71A9" w:rsidRDefault="00057330" w:rsidP="006C2C50">
            <w:pPr>
              <w:spacing w:line="240" w:lineRule="auto"/>
              <w:rPr>
                <w:sz w:val="20"/>
                <w:szCs w:val="20"/>
              </w:rPr>
            </w:pPr>
          </w:p>
        </w:tc>
        <w:tc>
          <w:tcPr>
            <w:tcW w:w="406" w:type="pct"/>
          </w:tcPr>
          <w:p w14:paraId="0B5BC2F0" w14:textId="77777777" w:rsidR="00057330" w:rsidRPr="006A71A9" w:rsidRDefault="00057330" w:rsidP="006C2C50">
            <w:pPr>
              <w:spacing w:line="240" w:lineRule="auto"/>
              <w:rPr>
                <w:sz w:val="20"/>
                <w:szCs w:val="20"/>
              </w:rPr>
            </w:pPr>
          </w:p>
        </w:tc>
        <w:tc>
          <w:tcPr>
            <w:tcW w:w="436" w:type="pct"/>
          </w:tcPr>
          <w:p w14:paraId="5A521574" w14:textId="77777777" w:rsidR="00057330" w:rsidRPr="006A71A9" w:rsidRDefault="00057330" w:rsidP="006C2C50">
            <w:pPr>
              <w:spacing w:line="240" w:lineRule="auto"/>
              <w:rPr>
                <w:sz w:val="20"/>
                <w:szCs w:val="20"/>
              </w:rPr>
            </w:pPr>
          </w:p>
        </w:tc>
        <w:tc>
          <w:tcPr>
            <w:tcW w:w="406" w:type="pct"/>
          </w:tcPr>
          <w:p w14:paraId="1A0DD9AF" w14:textId="77777777" w:rsidR="00057330" w:rsidRPr="006A71A9" w:rsidRDefault="00057330" w:rsidP="006C2C50">
            <w:pPr>
              <w:spacing w:line="240" w:lineRule="auto"/>
              <w:rPr>
                <w:sz w:val="20"/>
                <w:szCs w:val="20"/>
              </w:rPr>
            </w:pPr>
          </w:p>
        </w:tc>
        <w:tc>
          <w:tcPr>
            <w:tcW w:w="416" w:type="pct"/>
          </w:tcPr>
          <w:p w14:paraId="2064E08C" w14:textId="77777777" w:rsidR="00057330" w:rsidRPr="006A71A9" w:rsidRDefault="00057330" w:rsidP="006C2C50">
            <w:pPr>
              <w:spacing w:line="240" w:lineRule="auto"/>
              <w:rPr>
                <w:sz w:val="20"/>
                <w:szCs w:val="20"/>
              </w:rPr>
            </w:pPr>
          </w:p>
        </w:tc>
        <w:tc>
          <w:tcPr>
            <w:tcW w:w="453" w:type="pct"/>
          </w:tcPr>
          <w:p w14:paraId="1C807536" w14:textId="77777777" w:rsidR="00057330" w:rsidRPr="006A71A9" w:rsidRDefault="00057330" w:rsidP="006C2C50">
            <w:pPr>
              <w:spacing w:line="240" w:lineRule="auto"/>
              <w:rPr>
                <w:sz w:val="20"/>
                <w:szCs w:val="20"/>
              </w:rPr>
            </w:pPr>
          </w:p>
        </w:tc>
        <w:tc>
          <w:tcPr>
            <w:tcW w:w="455" w:type="pct"/>
          </w:tcPr>
          <w:p w14:paraId="3E1D0CC2" w14:textId="77777777" w:rsidR="00057330" w:rsidRPr="006A71A9" w:rsidRDefault="00057330" w:rsidP="006C2C50">
            <w:pPr>
              <w:spacing w:line="240" w:lineRule="auto"/>
              <w:rPr>
                <w:sz w:val="20"/>
                <w:szCs w:val="20"/>
              </w:rPr>
            </w:pPr>
          </w:p>
        </w:tc>
        <w:tc>
          <w:tcPr>
            <w:tcW w:w="455" w:type="pct"/>
          </w:tcPr>
          <w:p w14:paraId="590729C2" w14:textId="74C4D49A" w:rsidR="00057330" w:rsidRPr="006A71A9" w:rsidRDefault="00057330" w:rsidP="006C2C50">
            <w:pPr>
              <w:spacing w:line="240" w:lineRule="auto"/>
              <w:rPr>
                <w:sz w:val="20"/>
                <w:szCs w:val="20"/>
              </w:rPr>
            </w:pPr>
          </w:p>
        </w:tc>
      </w:tr>
      <w:tr w:rsidR="00057330" w:rsidRPr="006A71A9" w14:paraId="49134541" w14:textId="77777777" w:rsidTr="00481D9A">
        <w:trPr>
          <w:trHeight w:val="360"/>
        </w:trPr>
        <w:tc>
          <w:tcPr>
            <w:tcW w:w="1214" w:type="pct"/>
            <w:vAlign w:val="center"/>
          </w:tcPr>
          <w:p w14:paraId="7AC9B060" w14:textId="77777777" w:rsidR="00057330" w:rsidRPr="00AB00E8" w:rsidRDefault="00057330" w:rsidP="006D53BC">
            <w:pPr>
              <w:spacing w:line="240" w:lineRule="auto"/>
              <w:rPr>
                <w:b/>
                <w:bCs/>
                <w:sz w:val="20"/>
                <w:szCs w:val="20"/>
              </w:rPr>
            </w:pPr>
            <w:r w:rsidRPr="00AB00E8">
              <w:rPr>
                <w:b/>
                <w:bCs/>
                <w:sz w:val="20"/>
                <w:szCs w:val="20"/>
              </w:rPr>
              <w:t>Hispanic or Latino</w:t>
            </w:r>
          </w:p>
        </w:tc>
        <w:tc>
          <w:tcPr>
            <w:tcW w:w="353" w:type="pct"/>
          </w:tcPr>
          <w:p w14:paraId="1188628D" w14:textId="77777777" w:rsidR="00057330" w:rsidRPr="006A71A9" w:rsidRDefault="00057330" w:rsidP="006C2C50">
            <w:pPr>
              <w:spacing w:line="240" w:lineRule="auto"/>
              <w:rPr>
                <w:sz w:val="20"/>
                <w:szCs w:val="20"/>
              </w:rPr>
            </w:pPr>
          </w:p>
        </w:tc>
        <w:tc>
          <w:tcPr>
            <w:tcW w:w="406" w:type="pct"/>
          </w:tcPr>
          <w:p w14:paraId="38396D80" w14:textId="77777777" w:rsidR="00057330" w:rsidRPr="006A71A9" w:rsidRDefault="00057330" w:rsidP="006C2C50">
            <w:pPr>
              <w:spacing w:line="240" w:lineRule="auto"/>
              <w:rPr>
                <w:sz w:val="20"/>
                <w:szCs w:val="20"/>
              </w:rPr>
            </w:pPr>
          </w:p>
        </w:tc>
        <w:tc>
          <w:tcPr>
            <w:tcW w:w="406" w:type="pct"/>
          </w:tcPr>
          <w:p w14:paraId="0E2A9CC6" w14:textId="77777777" w:rsidR="00057330" w:rsidRPr="006A71A9" w:rsidRDefault="00057330" w:rsidP="006C2C50">
            <w:pPr>
              <w:spacing w:line="240" w:lineRule="auto"/>
              <w:rPr>
                <w:sz w:val="20"/>
                <w:szCs w:val="20"/>
              </w:rPr>
            </w:pPr>
          </w:p>
        </w:tc>
        <w:tc>
          <w:tcPr>
            <w:tcW w:w="436" w:type="pct"/>
          </w:tcPr>
          <w:p w14:paraId="13CD002B" w14:textId="77777777" w:rsidR="00057330" w:rsidRPr="006A71A9" w:rsidRDefault="00057330" w:rsidP="006C2C50">
            <w:pPr>
              <w:spacing w:line="240" w:lineRule="auto"/>
              <w:rPr>
                <w:sz w:val="20"/>
                <w:szCs w:val="20"/>
              </w:rPr>
            </w:pPr>
          </w:p>
        </w:tc>
        <w:tc>
          <w:tcPr>
            <w:tcW w:w="406" w:type="pct"/>
          </w:tcPr>
          <w:p w14:paraId="3A8C39DA" w14:textId="77777777" w:rsidR="00057330" w:rsidRPr="006A71A9" w:rsidRDefault="00057330" w:rsidP="006C2C50">
            <w:pPr>
              <w:spacing w:line="240" w:lineRule="auto"/>
              <w:rPr>
                <w:sz w:val="20"/>
                <w:szCs w:val="20"/>
              </w:rPr>
            </w:pPr>
          </w:p>
        </w:tc>
        <w:tc>
          <w:tcPr>
            <w:tcW w:w="416" w:type="pct"/>
          </w:tcPr>
          <w:p w14:paraId="30943DEF" w14:textId="77777777" w:rsidR="00057330" w:rsidRPr="006A71A9" w:rsidRDefault="00057330" w:rsidP="006C2C50">
            <w:pPr>
              <w:spacing w:line="240" w:lineRule="auto"/>
              <w:rPr>
                <w:sz w:val="20"/>
                <w:szCs w:val="20"/>
              </w:rPr>
            </w:pPr>
          </w:p>
        </w:tc>
        <w:tc>
          <w:tcPr>
            <w:tcW w:w="453" w:type="pct"/>
          </w:tcPr>
          <w:p w14:paraId="0CBA66D7" w14:textId="77777777" w:rsidR="00057330" w:rsidRPr="006A71A9" w:rsidRDefault="00057330" w:rsidP="006C2C50">
            <w:pPr>
              <w:spacing w:line="240" w:lineRule="auto"/>
              <w:rPr>
                <w:sz w:val="20"/>
                <w:szCs w:val="20"/>
              </w:rPr>
            </w:pPr>
          </w:p>
        </w:tc>
        <w:tc>
          <w:tcPr>
            <w:tcW w:w="455" w:type="pct"/>
          </w:tcPr>
          <w:p w14:paraId="5E0E9133" w14:textId="77777777" w:rsidR="00057330" w:rsidRPr="006A71A9" w:rsidRDefault="00057330" w:rsidP="006C2C50">
            <w:pPr>
              <w:spacing w:line="240" w:lineRule="auto"/>
              <w:rPr>
                <w:sz w:val="20"/>
                <w:szCs w:val="20"/>
              </w:rPr>
            </w:pPr>
          </w:p>
        </w:tc>
        <w:tc>
          <w:tcPr>
            <w:tcW w:w="455" w:type="pct"/>
          </w:tcPr>
          <w:p w14:paraId="4218B637" w14:textId="7B7F4F35" w:rsidR="00057330" w:rsidRPr="006A71A9" w:rsidRDefault="00057330" w:rsidP="006C2C50">
            <w:pPr>
              <w:spacing w:line="240" w:lineRule="auto"/>
              <w:rPr>
                <w:sz w:val="20"/>
                <w:szCs w:val="20"/>
              </w:rPr>
            </w:pPr>
          </w:p>
        </w:tc>
      </w:tr>
      <w:tr w:rsidR="00057330" w:rsidRPr="006A71A9" w14:paraId="5D6F5BE2" w14:textId="77777777" w:rsidTr="00481D9A">
        <w:trPr>
          <w:trHeight w:val="360"/>
        </w:trPr>
        <w:tc>
          <w:tcPr>
            <w:tcW w:w="1214" w:type="pct"/>
            <w:vAlign w:val="center"/>
          </w:tcPr>
          <w:p w14:paraId="0354B053" w14:textId="0B074BE6" w:rsidR="00057330" w:rsidRPr="00AB00E8" w:rsidRDefault="00057330" w:rsidP="00481D9A">
            <w:pPr>
              <w:spacing w:line="240" w:lineRule="auto"/>
              <w:rPr>
                <w:b/>
                <w:bCs/>
                <w:sz w:val="20"/>
                <w:szCs w:val="20"/>
              </w:rPr>
            </w:pPr>
            <w:r w:rsidRPr="00AB00E8">
              <w:rPr>
                <w:b/>
                <w:bCs/>
                <w:sz w:val="20"/>
                <w:szCs w:val="20"/>
              </w:rPr>
              <w:t>Native Hawaiian or</w:t>
            </w:r>
            <w:r w:rsidR="00481D9A">
              <w:rPr>
                <w:b/>
                <w:bCs/>
                <w:sz w:val="20"/>
                <w:szCs w:val="20"/>
              </w:rPr>
              <w:t xml:space="preserve"> </w:t>
            </w:r>
            <w:r w:rsidRPr="00AB00E8">
              <w:rPr>
                <w:b/>
                <w:bCs/>
                <w:sz w:val="20"/>
                <w:szCs w:val="20"/>
              </w:rPr>
              <w:t>Pacific Islander</w:t>
            </w:r>
          </w:p>
        </w:tc>
        <w:tc>
          <w:tcPr>
            <w:tcW w:w="353" w:type="pct"/>
          </w:tcPr>
          <w:p w14:paraId="2C582229" w14:textId="77777777" w:rsidR="00057330" w:rsidRPr="006A71A9" w:rsidRDefault="00057330" w:rsidP="006C2C50">
            <w:pPr>
              <w:spacing w:line="240" w:lineRule="auto"/>
              <w:rPr>
                <w:sz w:val="20"/>
                <w:szCs w:val="20"/>
              </w:rPr>
            </w:pPr>
          </w:p>
        </w:tc>
        <w:tc>
          <w:tcPr>
            <w:tcW w:w="406" w:type="pct"/>
          </w:tcPr>
          <w:p w14:paraId="4C234F71" w14:textId="77777777" w:rsidR="00057330" w:rsidRPr="006A71A9" w:rsidRDefault="00057330" w:rsidP="006C2C50">
            <w:pPr>
              <w:spacing w:line="240" w:lineRule="auto"/>
              <w:rPr>
                <w:sz w:val="20"/>
                <w:szCs w:val="20"/>
              </w:rPr>
            </w:pPr>
          </w:p>
        </w:tc>
        <w:tc>
          <w:tcPr>
            <w:tcW w:w="406" w:type="pct"/>
          </w:tcPr>
          <w:p w14:paraId="01AB8602" w14:textId="77777777" w:rsidR="00057330" w:rsidRPr="006A71A9" w:rsidRDefault="00057330" w:rsidP="006C2C50">
            <w:pPr>
              <w:spacing w:line="240" w:lineRule="auto"/>
              <w:rPr>
                <w:sz w:val="20"/>
                <w:szCs w:val="20"/>
              </w:rPr>
            </w:pPr>
          </w:p>
        </w:tc>
        <w:tc>
          <w:tcPr>
            <w:tcW w:w="436" w:type="pct"/>
          </w:tcPr>
          <w:p w14:paraId="2C40BA0B" w14:textId="77777777" w:rsidR="00057330" w:rsidRPr="006A71A9" w:rsidRDefault="00057330" w:rsidP="006C2C50">
            <w:pPr>
              <w:spacing w:line="240" w:lineRule="auto"/>
              <w:rPr>
                <w:sz w:val="20"/>
                <w:szCs w:val="20"/>
              </w:rPr>
            </w:pPr>
          </w:p>
        </w:tc>
        <w:tc>
          <w:tcPr>
            <w:tcW w:w="406" w:type="pct"/>
          </w:tcPr>
          <w:p w14:paraId="4A2DFE22" w14:textId="77777777" w:rsidR="00057330" w:rsidRPr="006A71A9" w:rsidRDefault="00057330" w:rsidP="006C2C50">
            <w:pPr>
              <w:spacing w:line="240" w:lineRule="auto"/>
              <w:rPr>
                <w:sz w:val="20"/>
                <w:szCs w:val="20"/>
              </w:rPr>
            </w:pPr>
          </w:p>
        </w:tc>
        <w:tc>
          <w:tcPr>
            <w:tcW w:w="416" w:type="pct"/>
          </w:tcPr>
          <w:p w14:paraId="617B296E" w14:textId="77777777" w:rsidR="00057330" w:rsidRPr="006A71A9" w:rsidRDefault="00057330" w:rsidP="006C2C50">
            <w:pPr>
              <w:spacing w:line="240" w:lineRule="auto"/>
              <w:rPr>
                <w:sz w:val="20"/>
                <w:szCs w:val="20"/>
              </w:rPr>
            </w:pPr>
          </w:p>
        </w:tc>
        <w:tc>
          <w:tcPr>
            <w:tcW w:w="453" w:type="pct"/>
          </w:tcPr>
          <w:p w14:paraId="59B6E98B" w14:textId="77777777" w:rsidR="00057330" w:rsidRPr="006A71A9" w:rsidRDefault="00057330" w:rsidP="006C2C50">
            <w:pPr>
              <w:spacing w:line="240" w:lineRule="auto"/>
              <w:rPr>
                <w:sz w:val="20"/>
                <w:szCs w:val="20"/>
              </w:rPr>
            </w:pPr>
          </w:p>
        </w:tc>
        <w:tc>
          <w:tcPr>
            <w:tcW w:w="455" w:type="pct"/>
          </w:tcPr>
          <w:p w14:paraId="465E7F94" w14:textId="77777777" w:rsidR="00057330" w:rsidRPr="006A71A9" w:rsidRDefault="00057330" w:rsidP="006C2C50">
            <w:pPr>
              <w:spacing w:line="240" w:lineRule="auto"/>
              <w:rPr>
                <w:sz w:val="20"/>
                <w:szCs w:val="20"/>
              </w:rPr>
            </w:pPr>
          </w:p>
        </w:tc>
        <w:tc>
          <w:tcPr>
            <w:tcW w:w="455" w:type="pct"/>
          </w:tcPr>
          <w:p w14:paraId="4CF13AF3" w14:textId="6FE52F8F" w:rsidR="00057330" w:rsidRPr="006A71A9" w:rsidRDefault="00057330" w:rsidP="006C2C50">
            <w:pPr>
              <w:spacing w:line="240" w:lineRule="auto"/>
              <w:rPr>
                <w:sz w:val="20"/>
                <w:szCs w:val="20"/>
              </w:rPr>
            </w:pPr>
          </w:p>
        </w:tc>
      </w:tr>
      <w:tr w:rsidR="00057330" w:rsidRPr="006A71A9" w14:paraId="1561A552" w14:textId="77777777" w:rsidTr="00481D9A">
        <w:trPr>
          <w:trHeight w:val="360"/>
        </w:trPr>
        <w:tc>
          <w:tcPr>
            <w:tcW w:w="1214" w:type="pct"/>
            <w:vAlign w:val="center"/>
          </w:tcPr>
          <w:p w14:paraId="1424E49D" w14:textId="77777777" w:rsidR="00057330" w:rsidRPr="00AB00E8" w:rsidRDefault="00057330" w:rsidP="006D53BC">
            <w:pPr>
              <w:spacing w:line="240" w:lineRule="auto"/>
              <w:rPr>
                <w:b/>
                <w:bCs/>
                <w:sz w:val="20"/>
                <w:szCs w:val="20"/>
              </w:rPr>
            </w:pPr>
            <w:r w:rsidRPr="00AB00E8">
              <w:rPr>
                <w:b/>
                <w:bCs/>
                <w:sz w:val="20"/>
                <w:szCs w:val="20"/>
              </w:rPr>
              <w:t>White</w:t>
            </w:r>
          </w:p>
        </w:tc>
        <w:tc>
          <w:tcPr>
            <w:tcW w:w="353" w:type="pct"/>
          </w:tcPr>
          <w:p w14:paraId="5500769A" w14:textId="77777777" w:rsidR="00057330" w:rsidRPr="006A71A9" w:rsidRDefault="00057330" w:rsidP="006C2C50">
            <w:pPr>
              <w:spacing w:line="240" w:lineRule="auto"/>
              <w:rPr>
                <w:sz w:val="20"/>
                <w:szCs w:val="20"/>
              </w:rPr>
            </w:pPr>
          </w:p>
        </w:tc>
        <w:tc>
          <w:tcPr>
            <w:tcW w:w="406" w:type="pct"/>
          </w:tcPr>
          <w:p w14:paraId="0DD2D694" w14:textId="77777777" w:rsidR="00057330" w:rsidRPr="006A71A9" w:rsidRDefault="00057330" w:rsidP="006C2C50">
            <w:pPr>
              <w:spacing w:line="240" w:lineRule="auto"/>
              <w:rPr>
                <w:sz w:val="20"/>
                <w:szCs w:val="20"/>
              </w:rPr>
            </w:pPr>
          </w:p>
        </w:tc>
        <w:tc>
          <w:tcPr>
            <w:tcW w:w="406" w:type="pct"/>
          </w:tcPr>
          <w:p w14:paraId="6C7E9D11" w14:textId="77777777" w:rsidR="00057330" w:rsidRPr="006A71A9" w:rsidRDefault="00057330" w:rsidP="006C2C50">
            <w:pPr>
              <w:spacing w:line="240" w:lineRule="auto"/>
              <w:rPr>
                <w:sz w:val="20"/>
                <w:szCs w:val="20"/>
              </w:rPr>
            </w:pPr>
          </w:p>
        </w:tc>
        <w:tc>
          <w:tcPr>
            <w:tcW w:w="436" w:type="pct"/>
          </w:tcPr>
          <w:p w14:paraId="505C82F2" w14:textId="77777777" w:rsidR="00057330" w:rsidRPr="006A71A9" w:rsidRDefault="00057330" w:rsidP="006C2C50">
            <w:pPr>
              <w:spacing w:line="240" w:lineRule="auto"/>
              <w:rPr>
                <w:sz w:val="20"/>
                <w:szCs w:val="20"/>
              </w:rPr>
            </w:pPr>
          </w:p>
        </w:tc>
        <w:tc>
          <w:tcPr>
            <w:tcW w:w="406" w:type="pct"/>
          </w:tcPr>
          <w:p w14:paraId="08185BCE" w14:textId="77777777" w:rsidR="00057330" w:rsidRPr="006A71A9" w:rsidRDefault="00057330" w:rsidP="006C2C50">
            <w:pPr>
              <w:spacing w:line="240" w:lineRule="auto"/>
              <w:rPr>
                <w:sz w:val="20"/>
                <w:szCs w:val="20"/>
              </w:rPr>
            </w:pPr>
          </w:p>
        </w:tc>
        <w:tc>
          <w:tcPr>
            <w:tcW w:w="416" w:type="pct"/>
          </w:tcPr>
          <w:p w14:paraId="298691CE" w14:textId="77777777" w:rsidR="00057330" w:rsidRPr="006A71A9" w:rsidRDefault="00057330" w:rsidP="006C2C50">
            <w:pPr>
              <w:spacing w:line="240" w:lineRule="auto"/>
              <w:rPr>
                <w:sz w:val="20"/>
                <w:szCs w:val="20"/>
              </w:rPr>
            </w:pPr>
          </w:p>
        </w:tc>
        <w:tc>
          <w:tcPr>
            <w:tcW w:w="453" w:type="pct"/>
          </w:tcPr>
          <w:p w14:paraId="4924CC65" w14:textId="77777777" w:rsidR="00057330" w:rsidRPr="006A71A9" w:rsidRDefault="00057330" w:rsidP="006C2C50">
            <w:pPr>
              <w:spacing w:line="240" w:lineRule="auto"/>
              <w:rPr>
                <w:sz w:val="20"/>
                <w:szCs w:val="20"/>
              </w:rPr>
            </w:pPr>
          </w:p>
        </w:tc>
        <w:tc>
          <w:tcPr>
            <w:tcW w:w="455" w:type="pct"/>
          </w:tcPr>
          <w:p w14:paraId="6EB9CF88" w14:textId="77777777" w:rsidR="00057330" w:rsidRPr="006A71A9" w:rsidRDefault="00057330" w:rsidP="006C2C50">
            <w:pPr>
              <w:spacing w:line="240" w:lineRule="auto"/>
              <w:rPr>
                <w:sz w:val="20"/>
                <w:szCs w:val="20"/>
              </w:rPr>
            </w:pPr>
          </w:p>
        </w:tc>
        <w:tc>
          <w:tcPr>
            <w:tcW w:w="455" w:type="pct"/>
          </w:tcPr>
          <w:p w14:paraId="2A944682" w14:textId="325129B5" w:rsidR="00057330" w:rsidRPr="006A71A9" w:rsidRDefault="00057330" w:rsidP="006C2C50">
            <w:pPr>
              <w:spacing w:line="240" w:lineRule="auto"/>
              <w:rPr>
                <w:sz w:val="20"/>
                <w:szCs w:val="20"/>
              </w:rPr>
            </w:pPr>
          </w:p>
        </w:tc>
      </w:tr>
      <w:tr w:rsidR="00057330" w:rsidRPr="006A71A9" w14:paraId="201FBCBA" w14:textId="77777777" w:rsidTr="00481D9A">
        <w:trPr>
          <w:trHeight w:val="360"/>
        </w:trPr>
        <w:tc>
          <w:tcPr>
            <w:tcW w:w="1214" w:type="pct"/>
            <w:vAlign w:val="center"/>
          </w:tcPr>
          <w:p w14:paraId="5E100830" w14:textId="77777777" w:rsidR="00057330" w:rsidRPr="00AB00E8" w:rsidRDefault="00057330" w:rsidP="006D53BC">
            <w:pPr>
              <w:spacing w:line="240" w:lineRule="auto"/>
              <w:rPr>
                <w:b/>
                <w:bCs/>
                <w:sz w:val="20"/>
                <w:szCs w:val="20"/>
              </w:rPr>
            </w:pPr>
            <w:r w:rsidRPr="00AB00E8">
              <w:rPr>
                <w:b/>
                <w:bCs/>
                <w:sz w:val="20"/>
                <w:szCs w:val="20"/>
              </w:rPr>
              <w:t>Two or more races</w:t>
            </w:r>
          </w:p>
        </w:tc>
        <w:tc>
          <w:tcPr>
            <w:tcW w:w="353" w:type="pct"/>
          </w:tcPr>
          <w:p w14:paraId="25D26916" w14:textId="77777777" w:rsidR="00057330" w:rsidRPr="006A71A9" w:rsidRDefault="00057330" w:rsidP="006C2C50">
            <w:pPr>
              <w:spacing w:line="240" w:lineRule="auto"/>
              <w:rPr>
                <w:sz w:val="20"/>
                <w:szCs w:val="20"/>
              </w:rPr>
            </w:pPr>
          </w:p>
        </w:tc>
        <w:tc>
          <w:tcPr>
            <w:tcW w:w="406" w:type="pct"/>
          </w:tcPr>
          <w:p w14:paraId="141645E4" w14:textId="77777777" w:rsidR="00057330" w:rsidRPr="006A71A9" w:rsidRDefault="00057330" w:rsidP="006C2C50">
            <w:pPr>
              <w:spacing w:line="240" w:lineRule="auto"/>
              <w:rPr>
                <w:sz w:val="20"/>
                <w:szCs w:val="20"/>
              </w:rPr>
            </w:pPr>
          </w:p>
        </w:tc>
        <w:tc>
          <w:tcPr>
            <w:tcW w:w="406" w:type="pct"/>
          </w:tcPr>
          <w:p w14:paraId="3583E796" w14:textId="77777777" w:rsidR="00057330" w:rsidRPr="006A71A9" w:rsidRDefault="00057330" w:rsidP="006C2C50">
            <w:pPr>
              <w:spacing w:line="240" w:lineRule="auto"/>
              <w:rPr>
                <w:sz w:val="20"/>
                <w:szCs w:val="20"/>
              </w:rPr>
            </w:pPr>
          </w:p>
        </w:tc>
        <w:tc>
          <w:tcPr>
            <w:tcW w:w="436" w:type="pct"/>
          </w:tcPr>
          <w:p w14:paraId="20584255" w14:textId="77777777" w:rsidR="00057330" w:rsidRPr="006A71A9" w:rsidRDefault="00057330" w:rsidP="006C2C50">
            <w:pPr>
              <w:spacing w:line="240" w:lineRule="auto"/>
              <w:rPr>
                <w:sz w:val="20"/>
                <w:szCs w:val="20"/>
              </w:rPr>
            </w:pPr>
          </w:p>
        </w:tc>
        <w:tc>
          <w:tcPr>
            <w:tcW w:w="406" w:type="pct"/>
          </w:tcPr>
          <w:p w14:paraId="74F56C60" w14:textId="77777777" w:rsidR="00057330" w:rsidRPr="006A71A9" w:rsidRDefault="00057330" w:rsidP="006C2C50">
            <w:pPr>
              <w:spacing w:line="240" w:lineRule="auto"/>
              <w:rPr>
                <w:sz w:val="20"/>
                <w:szCs w:val="20"/>
              </w:rPr>
            </w:pPr>
          </w:p>
        </w:tc>
        <w:tc>
          <w:tcPr>
            <w:tcW w:w="416" w:type="pct"/>
          </w:tcPr>
          <w:p w14:paraId="064B933E" w14:textId="77777777" w:rsidR="00057330" w:rsidRPr="006A71A9" w:rsidRDefault="00057330" w:rsidP="006C2C50">
            <w:pPr>
              <w:spacing w:line="240" w:lineRule="auto"/>
              <w:rPr>
                <w:sz w:val="20"/>
                <w:szCs w:val="20"/>
              </w:rPr>
            </w:pPr>
          </w:p>
        </w:tc>
        <w:tc>
          <w:tcPr>
            <w:tcW w:w="453" w:type="pct"/>
          </w:tcPr>
          <w:p w14:paraId="68C3A49C" w14:textId="77777777" w:rsidR="00057330" w:rsidRPr="006A71A9" w:rsidRDefault="00057330" w:rsidP="006C2C50">
            <w:pPr>
              <w:spacing w:line="240" w:lineRule="auto"/>
              <w:rPr>
                <w:sz w:val="20"/>
                <w:szCs w:val="20"/>
              </w:rPr>
            </w:pPr>
          </w:p>
        </w:tc>
        <w:tc>
          <w:tcPr>
            <w:tcW w:w="455" w:type="pct"/>
          </w:tcPr>
          <w:p w14:paraId="75396644" w14:textId="77777777" w:rsidR="00057330" w:rsidRPr="006A71A9" w:rsidRDefault="00057330" w:rsidP="006C2C50">
            <w:pPr>
              <w:spacing w:line="240" w:lineRule="auto"/>
              <w:rPr>
                <w:sz w:val="20"/>
                <w:szCs w:val="20"/>
              </w:rPr>
            </w:pPr>
          </w:p>
        </w:tc>
        <w:tc>
          <w:tcPr>
            <w:tcW w:w="455" w:type="pct"/>
          </w:tcPr>
          <w:p w14:paraId="1C5C6873" w14:textId="695B78E2" w:rsidR="00057330" w:rsidRPr="006A71A9" w:rsidRDefault="00057330" w:rsidP="006C2C50">
            <w:pPr>
              <w:spacing w:line="240" w:lineRule="auto"/>
              <w:rPr>
                <w:sz w:val="20"/>
                <w:szCs w:val="20"/>
              </w:rPr>
            </w:pPr>
          </w:p>
        </w:tc>
      </w:tr>
      <w:tr w:rsidR="00057330" w:rsidRPr="006A71A9" w14:paraId="2BCB366E" w14:textId="77777777" w:rsidTr="00057330">
        <w:trPr>
          <w:trHeight w:val="259"/>
        </w:trPr>
        <w:tc>
          <w:tcPr>
            <w:tcW w:w="5000" w:type="pct"/>
            <w:gridSpan w:val="10"/>
            <w:shd w:val="clear" w:color="auto" w:fill="E7E6E6" w:themeFill="background2"/>
          </w:tcPr>
          <w:p w14:paraId="7C7EE95B" w14:textId="36153BAF" w:rsidR="00057330" w:rsidRPr="00AB00E8" w:rsidRDefault="00057330" w:rsidP="006D53BC">
            <w:pPr>
              <w:spacing w:line="240" w:lineRule="auto"/>
              <w:rPr>
                <w:b/>
                <w:bCs/>
                <w:sz w:val="20"/>
                <w:szCs w:val="20"/>
              </w:rPr>
            </w:pPr>
            <w:r w:rsidRPr="00AB00E8">
              <w:rPr>
                <w:b/>
                <w:bCs/>
                <w:sz w:val="20"/>
                <w:szCs w:val="20"/>
              </w:rPr>
              <w:t xml:space="preserve">Special </w:t>
            </w:r>
            <w:r>
              <w:rPr>
                <w:b/>
                <w:bCs/>
                <w:sz w:val="20"/>
                <w:szCs w:val="20"/>
              </w:rPr>
              <w:t>P</w:t>
            </w:r>
            <w:r w:rsidRPr="00AB00E8">
              <w:rPr>
                <w:b/>
                <w:bCs/>
                <w:sz w:val="20"/>
                <w:szCs w:val="20"/>
              </w:rPr>
              <w:t>opulations</w:t>
            </w:r>
          </w:p>
        </w:tc>
      </w:tr>
      <w:tr w:rsidR="00057330" w:rsidRPr="006A71A9" w14:paraId="7A65CBDF" w14:textId="77777777" w:rsidTr="00481D9A">
        <w:trPr>
          <w:trHeight w:val="360"/>
        </w:trPr>
        <w:tc>
          <w:tcPr>
            <w:tcW w:w="1214" w:type="pct"/>
            <w:vAlign w:val="center"/>
          </w:tcPr>
          <w:p w14:paraId="2DF3E2DE" w14:textId="77777777" w:rsidR="00057330" w:rsidRPr="00AB00E8" w:rsidRDefault="00057330" w:rsidP="006D53BC">
            <w:pPr>
              <w:spacing w:line="240" w:lineRule="auto"/>
              <w:rPr>
                <w:b/>
                <w:bCs/>
                <w:sz w:val="20"/>
                <w:szCs w:val="20"/>
              </w:rPr>
            </w:pPr>
            <w:r w:rsidRPr="00AB00E8">
              <w:rPr>
                <w:b/>
                <w:bCs/>
                <w:sz w:val="20"/>
                <w:szCs w:val="20"/>
              </w:rPr>
              <w:t>Individuals with disabilities</w:t>
            </w:r>
          </w:p>
        </w:tc>
        <w:tc>
          <w:tcPr>
            <w:tcW w:w="353" w:type="pct"/>
          </w:tcPr>
          <w:p w14:paraId="770158C7" w14:textId="77777777" w:rsidR="00057330" w:rsidRPr="006A71A9" w:rsidRDefault="00057330" w:rsidP="006C2C50">
            <w:pPr>
              <w:spacing w:line="240" w:lineRule="auto"/>
              <w:rPr>
                <w:sz w:val="20"/>
                <w:szCs w:val="20"/>
              </w:rPr>
            </w:pPr>
          </w:p>
        </w:tc>
        <w:tc>
          <w:tcPr>
            <w:tcW w:w="406" w:type="pct"/>
          </w:tcPr>
          <w:p w14:paraId="09B7C10A" w14:textId="77777777" w:rsidR="00057330" w:rsidRPr="006A71A9" w:rsidRDefault="00057330" w:rsidP="006C2C50">
            <w:pPr>
              <w:spacing w:line="240" w:lineRule="auto"/>
              <w:rPr>
                <w:sz w:val="20"/>
                <w:szCs w:val="20"/>
              </w:rPr>
            </w:pPr>
          </w:p>
        </w:tc>
        <w:tc>
          <w:tcPr>
            <w:tcW w:w="406" w:type="pct"/>
          </w:tcPr>
          <w:p w14:paraId="69755427" w14:textId="77777777" w:rsidR="00057330" w:rsidRPr="006A71A9" w:rsidRDefault="00057330" w:rsidP="006C2C50">
            <w:pPr>
              <w:spacing w:line="240" w:lineRule="auto"/>
              <w:rPr>
                <w:sz w:val="20"/>
                <w:szCs w:val="20"/>
              </w:rPr>
            </w:pPr>
          </w:p>
        </w:tc>
        <w:tc>
          <w:tcPr>
            <w:tcW w:w="436" w:type="pct"/>
          </w:tcPr>
          <w:p w14:paraId="552A4CDC" w14:textId="77777777" w:rsidR="00057330" w:rsidRPr="006A71A9" w:rsidRDefault="00057330" w:rsidP="006C2C50">
            <w:pPr>
              <w:spacing w:line="240" w:lineRule="auto"/>
              <w:rPr>
                <w:sz w:val="20"/>
                <w:szCs w:val="20"/>
              </w:rPr>
            </w:pPr>
          </w:p>
        </w:tc>
        <w:tc>
          <w:tcPr>
            <w:tcW w:w="406" w:type="pct"/>
          </w:tcPr>
          <w:p w14:paraId="52D374F4" w14:textId="77777777" w:rsidR="00057330" w:rsidRPr="006A71A9" w:rsidRDefault="00057330" w:rsidP="006C2C50">
            <w:pPr>
              <w:spacing w:line="240" w:lineRule="auto"/>
              <w:rPr>
                <w:sz w:val="20"/>
                <w:szCs w:val="20"/>
              </w:rPr>
            </w:pPr>
          </w:p>
        </w:tc>
        <w:tc>
          <w:tcPr>
            <w:tcW w:w="416" w:type="pct"/>
          </w:tcPr>
          <w:p w14:paraId="153A9719" w14:textId="77777777" w:rsidR="00057330" w:rsidRPr="006A71A9" w:rsidRDefault="00057330" w:rsidP="006C2C50">
            <w:pPr>
              <w:spacing w:line="240" w:lineRule="auto"/>
              <w:rPr>
                <w:sz w:val="20"/>
                <w:szCs w:val="20"/>
              </w:rPr>
            </w:pPr>
          </w:p>
        </w:tc>
        <w:tc>
          <w:tcPr>
            <w:tcW w:w="453" w:type="pct"/>
          </w:tcPr>
          <w:p w14:paraId="5A799C3B" w14:textId="77777777" w:rsidR="00057330" w:rsidRPr="006A71A9" w:rsidRDefault="00057330" w:rsidP="006C2C50">
            <w:pPr>
              <w:spacing w:line="240" w:lineRule="auto"/>
              <w:rPr>
                <w:sz w:val="20"/>
                <w:szCs w:val="20"/>
              </w:rPr>
            </w:pPr>
          </w:p>
        </w:tc>
        <w:tc>
          <w:tcPr>
            <w:tcW w:w="455" w:type="pct"/>
          </w:tcPr>
          <w:p w14:paraId="29233D6A" w14:textId="77777777" w:rsidR="00057330" w:rsidRPr="006A71A9" w:rsidRDefault="00057330" w:rsidP="006C2C50">
            <w:pPr>
              <w:spacing w:line="240" w:lineRule="auto"/>
              <w:rPr>
                <w:sz w:val="20"/>
                <w:szCs w:val="20"/>
              </w:rPr>
            </w:pPr>
          </w:p>
        </w:tc>
        <w:tc>
          <w:tcPr>
            <w:tcW w:w="455" w:type="pct"/>
          </w:tcPr>
          <w:p w14:paraId="03C3677D" w14:textId="6D386FBB" w:rsidR="00057330" w:rsidRPr="006A71A9" w:rsidRDefault="00057330" w:rsidP="006C2C50">
            <w:pPr>
              <w:spacing w:line="240" w:lineRule="auto"/>
              <w:rPr>
                <w:sz w:val="20"/>
                <w:szCs w:val="20"/>
              </w:rPr>
            </w:pPr>
          </w:p>
        </w:tc>
      </w:tr>
      <w:tr w:rsidR="00057330" w:rsidRPr="006A71A9" w14:paraId="2199A04F" w14:textId="77777777" w:rsidTr="00481D9A">
        <w:trPr>
          <w:trHeight w:val="360"/>
        </w:trPr>
        <w:tc>
          <w:tcPr>
            <w:tcW w:w="1214" w:type="pct"/>
            <w:vAlign w:val="center"/>
          </w:tcPr>
          <w:p w14:paraId="2E4B2352" w14:textId="77777777" w:rsidR="00057330" w:rsidRPr="00AB00E8" w:rsidRDefault="00057330" w:rsidP="006D53BC">
            <w:pPr>
              <w:spacing w:line="240" w:lineRule="auto"/>
              <w:rPr>
                <w:b/>
                <w:bCs/>
                <w:sz w:val="20"/>
                <w:szCs w:val="20"/>
              </w:rPr>
            </w:pPr>
            <w:r w:rsidRPr="00AB00E8">
              <w:rPr>
                <w:b/>
                <w:bCs/>
                <w:sz w:val="20"/>
                <w:szCs w:val="20"/>
              </w:rPr>
              <w:t>Economically disadvantaged</w:t>
            </w:r>
          </w:p>
        </w:tc>
        <w:tc>
          <w:tcPr>
            <w:tcW w:w="353" w:type="pct"/>
          </w:tcPr>
          <w:p w14:paraId="14CE9DEA" w14:textId="77777777" w:rsidR="00057330" w:rsidRPr="006A71A9" w:rsidRDefault="00057330" w:rsidP="006C2C50">
            <w:pPr>
              <w:spacing w:line="240" w:lineRule="auto"/>
              <w:rPr>
                <w:sz w:val="20"/>
                <w:szCs w:val="20"/>
              </w:rPr>
            </w:pPr>
          </w:p>
        </w:tc>
        <w:tc>
          <w:tcPr>
            <w:tcW w:w="406" w:type="pct"/>
          </w:tcPr>
          <w:p w14:paraId="558CD0DB" w14:textId="77777777" w:rsidR="00057330" w:rsidRPr="006A71A9" w:rsidRDefault="00057330" w:rsidP="006C2C50">
            <w:pPr>
              <w:spacing w:line="240" w:lineRule="auto"/>
              <w:rPr>
                <w:sz w:val="20"/>
                <w:szCs w:val="20"/>
              </w:rPr>
            </w:pPr>
          </w:p>
        </w:tc>
        <w:tc>
          <w:tcPr>
            <w:tcW w:w="406" w:type="pct"/>
          </w:tcPr>
          <w:p w14:paraId="163539E7" w14:textId="77777777" w:rsidR="00057330" w:rsidRPr="006A71A9" w:rsidRDefault="00057330" w:rsidP="006C2C50">
            <w:pPr>
              <w:spacing w:line="240" w:lineRule="auto"/>
              <w:rPr>
                <w:sz w:val="20"/>
                <w:szCs w:val="20"/>
              </w:rPr>
            </w:pPr>
          </w:p>
        </w:tc>
        <w:tc>
          <w:tcPr>
            <w:tcW w:w="436" w:type="pct"/>
          </w:tcPr>
          <w:p w14:paraId="12FB0C51" w14:textId="77777777" w:rsidR="00057330" w:rsidRPr="006A71A9" w:rsidRDefault="00057330" w:rsidP="006C2C50">
            <w:pPr>
              <w:spacing w:line="240" w:lineRule="auto"/>
              <w:rPr>
                <w:sz w:val="20"/>
                <w:szCs w:val="20"/>
              </w:rPr>
            </w:pPr>
          </w:p>
        </w:tc>
        <w:tc>
          <w:tcPr>
            <w:tcW w:w="406" w:type="pct"/>
          </w:tcPr>
          <w:p w14:paraId="44143826" w14:textId="77777777" w:rsidR="00057330" w:rsidRPr="006A71A9" w:rsidRDefault="00057330" w:rsidP="006C2C50">
            <w:pPr>
              <w:spacing w:line="240" w:lineRule="auto"/>
              <w:rPr>
                <w:sz w:val="20"/>
                <w:szCs w:val="20"/>
              </w:rPr>
            </w:pPr>
          </w:p>
        </w:tc>
        <w:tc>
          <w:tcPr>
            <w:tcW w:w="416" w:type="pct"/>
          </w:tcPr>
          <w:p w14:paraId="56BAD089" w14:textId="77777777" w:rsidR="00057330" w:rsidRPr="006A71A9" w:rsidRDefault="00057330" w:rsidP="006C2C50">
            <w:pPr>
              <w:spacing w:line="240" w:lineRule="auto"/>
              <w:rPr>
                <w:sz w:val="20"/>
                <w:szCs w:val="20"/>
              </w:rPr>
            </w:pPr>
          </w:p>
        </w:tc>
        <w:tc>
          <w:tcPr>
            <w:tcW w:w="453" w:type="pct"/>
          </w:tcPr>
          <w:p w14:paraId="637DEEB7" w14:textId="77777777" w:rsidR="00057330" w:rsidRPr="006A71A9" w:rsidRDefault="00057330" w:rsidP="006C2C50">
            <w:pPr>
              <w:spacing w:line="240" w:lineRule="auto"/>
              <w:rPr>
                <w:sz w:val="20"/>
                <w:szCs w:val="20"/>
              </w:rPr>
            </w:pPr>
          </w:p>
        </w:tc>
        <w:tc>
          <w:tcPr>
            <w:tcW w:w="455" w:type="pct"/>
          </w:tcPr>
          <w:p w14:paraId="09BF34AF" w14:textId="77777777" w:rsidR="00057330" w:rsidRPr="006A71A9" w:rsidRDefault="00057330" w:rsidP="006C2C50">
            <w:pPr>
              <w:spacing w:line="240" w:lineRule="auto"/>
              <w:rPr>
                <w:sz w:val="20"/>
                <w:szCs w:val="20"/>
              </w:rPr>
            </w:pPr>
          </w:p>
        </w:tc>
        <w:tc>
          <w:tcPr>
            <w:tcW w:w="455" w:type="pct"/>
          </w:tcPr>
          <w:p w14:paraId="57DF0397" w14:textId="47F7D550" w:rsidR="00057330" w:rsidRPr="006A71A9" w:rsidRDefault="00057330" w:rsidP="006C2C50">
            <w:pPr>
              <w:spacing w:line="240" w:lineRule="auto"/>
              <w:rPr>
                <w:sz w:val="20"/>
                <w:szCs w:val="20"/>
              </w:rPr>
            </w:pPr>
          </w:p>
        </w:tc>
      </w:tr>
      <w:tr w:rsidR="00057330" w:rsidRPr="006A71A9" w14:paraId="1DEBA8F2" w14:textId="77777777" w:rsidTr="00481D9A">
        <w:trPr>
          <w:trHeight w:val="360"/>
        </w:trPr>
        <w:tc>
          <w:tcPr>
            <w:tcW w:w="1214" w:type="pct"/>
            <w:vAlign w:val="center"/>
          </w:tcPr>
          <w:p w14:paraId="1DA7B21F" w14:textId="42C94C02" w:rsidR="00057330" w:rsidRPr="00AB00E8" w:rsidRDefault="00057330" w:rsidP="006D53BC">
            <w:pPr>
              <w:spacing w:line="240" w:lineRule="auto"/>
              <w:rPr>
                <w:b/>
                <w:bCs/>
                <w:sz w:val="20"/>
                <w:szCs w:val="20"/>
              </w:rPr>
            </w:pPr>
            <w:r w:rsidRPr="00AB00E8">
              <w:rPr>
                <w:b/>
                <w:bCs/>
                <w:sz w:val="20"/>
                <w:szCs w:val="20"/>
              </w:rPr>
              <w:t xml:space="preserve">Nontraditional </w:t>
            </w:r>
            <w:r w:rsidR="00DC5802">
              <w:rPr>
                <w:b/>
                <w:bCs/>
                <w:sz w:val="20"/>
                <w:szCs w:val="20"/>
              </w:rPr>
              <w:t>occupations</w:t>
            </w:r>
          </w:p>
        </w:tc>
        <w:tc>
          <w:tcPr>
            <w:tcW w:w="353" w:type="pct"/>
          </w:tcPr>
          <w:p w14:paraId="2416EBF9" w14:textId="77777777" w:rsidR="00057330" w:rsidRPr="006A71A9" w:rsidRDefault="00057330" w:rsidP="006C2C50">
            <w:pPr>
              <w:spacing w:line="240" w:lineRule="auto"/>
              <w:rPr>
                <w:sz w:val="20"/>
                <w:szCs w:val="20"/>
              </w:rPr>
            </w:pPr>
          </w:p>
        </w:tc>
        <w:tc>
          <w:tcPr>
            <w:tcW w:w="406" w:type="pct"/>
          </w:tcPr>
          <w:p w14:paraId="1E67858D" w14:textId="77777777" w:rsidR="00057330" w:rsidRPr="006A71A9" w:rsidRDefault="00057330" w:rsidP="006C2C50">
            <w:pPr>
              <w:spacing w:line="240" w:lineRule="auto"/>
              <w:rPr>
                <w:sz w:val="20"/>
                <w:szCs w:val="20"/>
              </w:rPr>
            </w:pPr>
          </w:p>
        </w:tc>
        <w:tc>
          <w:tcPr>
            <w:tcW w:w="406" w:type="pct"/>
          </w:tcPr>
          <w:p w14:paraId="047B40C0" w14:textId="77777777" w:rsidR="00057330" w:rsidRPr="006A71A9" w:rsidRDefault="00057330" w:rsidP="006C2C50">
            <w:pPr>
              <w:spacing w:line="240" w:lineRule="auto"/>
              <w:rPr>
                <w:sz w:val="20"/>
                <w:szCs w:val="20"/>
              </w:rPr>
            </w:pPr>
          </w:p>
        </w:tc>
        <w:tc>
          <w:tcPr>
            <w:tcW w:w="436" w:type="pct"/>
          </w:tcPr>
          <w:p w14:paraId="076FC704" w14:textId="77777777" w:rsidR="00057330" w:rsidRPr="006A71A9" w:rsidRDefault="00057330" w:rsidP="006C2C50">
            <w:pPr>
              <w:spacing w:line="240" w:lineRule="auto"/>
              <w:rPr>
                <w:sz w:val="20"/>
                <w:szCs w:val="20"/>
              </w:rPr>
            </w:pPr>
          </w:p>
        </w:tc>
        <w:tc>
          <w:tcPr>
            <w:tcW w:w="406" w:type="pct"/>
          </w:tcPr>
          <w:p w14:paraId="66329FF2" w14:textId="77777777" w:rsidR="00057330" w:rsidRPr="006A71A9" w:rsidRDefault="00057330" w:rsidP="006C2C50">
            <w:pPr>
              <w:spacing w:line="240" w:lineRule="auto"/>
              <w:rPr>
                <w:sz w:val="20"/>
                <w:szCs w:val="20"/>
              </w:rPr>
            </w:pPr>
          </w:p>
        </w:tc>
        <w:tc>
          <w:tcPr>
            <w:tcW w:w="416" w:type="pct"/>
          </w:tcPr>
          <w:p w14:paraId="3F2EE94C" w14:textId="77777777" w:rsidR="00057330" w:rsidRPr="006A71A9" w:rsidRDefault="00057330" w:rsidP="006C2C50">
            <w:pPr>
              <w:spacing w:line="240" w:lineRule="auto"/>
              <w:rPr>
                <w:sz w:val="20"/>
                <w:szCs w:val="20"/>
              </w:rPr>
            </w:pPr>
          </w:p>
        </w:tc>
        <w:tc>
          <w:tcPr>
            <w:tcW w:w="453" w:type="pct"/>
          </w:tcPr>
          <w:p w14:paraId="1F3AFEDB" w14:textId="77777777" w:rsidR="00057330" w:rsidRPr="006A71A9" w:rsidRDefault="00057330" w:rsidP="006C2C50">
            <w:pPr>
              <w:spacing w:line="240" w:lineRule="auto"/>
              <w:rPr>
                <w:sz w:val="20"/>
                <w:szCs w:val="20"/>
              </w:rPr>
            </w:pPr>
          </w:p>
        </w:tc>
        <w:tc>
          <w:tcPr>
            <w:tcW w:w="455" w:type="pct"/>
          </w:tcPr>
          <w:p w14:paraId="5BC232F2" w14:textId="77777777" w:rsidR="00057330" w:rsidRPr="006A71A9" w:rsidRDefault="00057330" w:rsidP="006C2C50">
            <w:pPr>
              <w:spacing w:line="240" w:lineRule="auto"/>
              <w:rPr>
                <w:sz w:val="20"/>
                <w:szCs w:val="20"/>
              </w:rPr>
            </w:pPr>
          </w:p>
        </w:tc>
        <w:tc>
          <w:tcPr>
            <w:tcW w:w="455" w:type="pct"/>
          </w:tcPr>
          <w:p w14:paraId="05B8CF0C" w14:textId="0754D028" w:rsidR="00057330" w:rsidRPr="006A71A9" w:rsidRDefault="00057330" w:rsidP="006C2C50">
            <w:pPr>
              <w:spacing w:line="240" w:lineRule="auto"/>
              <w:rPr>
                <w:sz w:val="20"/>
                <w:szCs w:val="20"/>
              </w:rPr>
            </w:pPr>
          </w:p>
        </w:tc>
      </w:tr>
      <w:tr w:rsidR="00057330" w:rsidRPr="006A71A9" w14:paraId="68910611" w14:textId="77777777" w:rsidTr="00481D9A">
        <w:trPr>
          <w:trHeight w:val="360"/>
        </w:trPr>
        <w:tc>
          <w:tcPr>
            <w:tcW w:w="1214" w:type="pct"/>
            <w:vAlign w:val="center"/>
          </w:tcPr>
          <w:p w14:paraId="74BD1E7B" w14:textId="77777777" w:rsidR="00057330" w:rsidRPr="00AB00E8" w:rsidRDefault="00057330" w:rsidP="006D53BC">
            <w:pPr>
              <w:spacing w:line="240" w:lineRule="auto"/>
              <w:rPr>
                <w:b/>
                <w:bCs/>
                <w:sz w:val="20"/>
                <w:szCs w:val="20"/>
              </w:rPr>
            </w:pPr>
            <w:r w:rsidRPr="00AB00E8">
              <w:rPr>
                <w:b/>
                <w:bCs/>
                <w:sz w:val="20"/>
                <w:szCs w:val="20"/>
              </w:rPr>
              <w:t>Single parents</w:t>
            </w:r>
          </w:p>
        </w:tc>
        <w:tc>
          <w:tcPr>
            <w:tcW w:w="353" w:type="pct"/>
          </w:tcPr>
          <w:p w14:paraId="4D893C92" w14:textId="77777777" w:rsidR="00057330" w:rsidRPr="006A71A9" w:rsidRDefault="00057330" w:rsidP="006C2C50">
            <w:pPr>
              <w:spacing w:line="240" w:lineRule="auto"/>
              <w:rPr>
                <w:sz w:val="20"/>
                <w:szCs w:val="20"/>
              </w:rPr>
            </w:pPr>
          </w:p>
        </w:tc>
        <w:tc>
          <w:tcPr>
            <w:tcW w:w="406" w:type="pct"/>
          </w:tcPr>
          <w:p w14:paraId="24E5975D" w14:textId="77777777" w:rsidR="00057330" w:rsidRPr="006A71A9" w:rsidRDefault="00057330" w:rsidP="006C2C50">
            <w:pPr>
              <w:spacing w:line="240" w:lineRule="auto"/>
              <w:rPr>
                <w:sz w:val="20"/>
                <w:szCs w:val="20"/>
              </w:rPr>
            </w:pPr>
          </w:p>
        </w:tc>
        <w:tc>
          <w:tcPr>
            <w:tcW w:w="406" w:type="pct"/>
          </w:tcPr>
          <w:p w14:paraId="16EC9AF6" w14:textId="77777777" w:rsidR="00057330" w:rsidRPr="006A71A9" w:rsidRDefault="00057330" w:rsidP="006C2C50">
            <w:pPr>
              <w:spacing w:line="240" w:lineRule="auto"/>
              <w:rPr>
                <w:sz w:val="20"/>
                <w:szCs w:val="20"/>
              </w:rPr>
            </w:pPr>
          </w:p>
        </w:tc>
        <w:tc>
          <w:tcPr>
            <w:tcW w:w="436" w:type="pct"/>
          </w:tcPr>
          <w:p w14:paraId="0E01907C" w14:textId="77777777" w:rsidR="00057330" w:rsidRPr="006A71A9" w:rsidRDefault="00057330" w:rsidP="006C2C50">
            <w:pPr>
              <w:spacing w:line="240" w:lineRule="auto"/>
              <w:rPr>
                <w:sz w:val="20"/>
                <w:szCs w:val="20"/>
              </w:rPr>
            </w:pPr>
          </w:p>
        </w:tc>
        <w:tc>
          <w:tcPr>
            <w:tcW w:w="406" w:type="pct"/>
          </w:tcPr>
          <w:p w14:paraId="6D10929A" w14:textId="77777777" w:rsidR="00057330" w:rsidRPr="006A71A9" w:rsidRDefault="00057330" w:rsidP="006C2C50">
            <w:pPr>
              <w:spacing w:line="240" w:lineRule="auto"/>
              <w:rPr>
                <w:sz w:val="20"/>
                <w:szCs w:val="20"/>
              </w:rPr>
            </w:pPr>
          </w:p>
        </w:tc>
        <w:tc>
          <w:tcPr>
            <w:tcW w:w="416" w:type="pct"/>
          </w:tcPr>
          <w:p w14:paraId="2FD50892" w14:textId="77777777" w:rsidR="00057330" w:rsidRPr="006A71A9" w:rsidRDefault="00057330" w:rsidP="006C2C50">
            <w:pPr>
              <w:spacing w:line="240" w:lineRule="auto"/>
              <w:rPr>
                <w:sz w:val="20"/>
                <w:szCs w:val="20"/>
              </w:rPr>
            </w:pPr>
          </w:p>
        </w:tc>
        <w:tc>
          <w:tcPr>
            <w:tcW w:w="453" w:type="pct"/>
          </w:tcPr>
          <w:p w14:paraId="52A858DF" w14:textId="77777777" w:rsidR="00057330" w:rsidRPr="006A71A9" w:rsidRDefault="00057330" w:rsidP="006C2C50">
            <w:pPr>
              <w:spacing w:line="240" w:lineRule="auto"/>
              <w:rPr>
                <w:sz w:val="20"/>
                <w:szCs w:val="20"/>
              </w:rPr>
            </w:pPr>
          </w:p>
        </w:tc>
        <w:tc>
          <w:tcPr>
            <w:tcW w:w="455" w:type="pct"/>
          </w:tcPr>
          <w:p w14:paraId="004AB66D" w14:textId="77777777" w:rsidR="00057330" w:rsidRPr="006A71A9" w:rsidRDefault="00057330" w:rsidP="006C2C50">
            <w:pPr>
              <w:spacing w:line="240" w:lineRule="auto"/>
              <w:rPr>
                <w:sz w:val="20"/>
                <w:szCs w:val="20"/>
              </w:rPr>
            </w:pPr>
          </w:p>
        </w:tc>
        <w:tc>
          <w:tcPr>
            <w:tcW w:w="455" w:type="pct"/>
          </w:tcPr>
          <w:p w14:paraId="1AB68ECD" w14:textId="44295265" w:rsidR="00057330" w:rsidRPr="006A71A9" w:rsidRDefault="00057330" w:rsidP="006C2C50">
            <w:pPr>
              <w:spacing w:line="240" w:lineRule="auto"/>
              <w:rPr>
                <w:sz w:val="20"/>
                <w:szCs w:val="20"/>
              </w:rPr>
            </w:pPr>
          </w:p>
        </w:tc>
      </w:tr>
      <w:tr w:rsidR="00057330" w:rsidRPr="006A71A9" w14:paraId="3F2F8851" w14:textId="77777777" w:rsidTr="00481D9A">
        <w:trPr>
          <w:trHeight w:val="360"/>
        </w:trPr>
        <w:tc>
          <w:tcPr>
            <w:tcW w:w="1214" w:type="pct"/>
            <w:vAlign w:val="center"/>
          </w:tcPr>
          <w:p w14:paraId="37F63034" w14:textId="77777777" w:rsidR="00057330" w:rsidRPr="00AB00E8" w:rsidRDefault="00057330" w:rsidP="006D53BC">
            <w:pPr>
              <w:spacing w:line="240" w:lineRule="auto"/>
              <w:rPr>
                <w:b/>
                <w:bCs/>
                <w:sz w:val="20"/>
                <w:szCs w:val="20"/>
              </w:rPr>
            </w:pPr>
            <w:r w:rsidRPr="00AB00E8">
              <w:rPr>
                <w:b/>
                <w:bCs/>
                <w:sz w:val="20"/>
                <w:szCs w:val="20"/>
              </w:rPr>
              <w:t>English learners</w:t>
            </w:r>
          </w:p>
        </w:tc>
        <w:tc>
          <w:tcPr>
            <w:tcW w:w="353" w:type="pct"/>
          </w:tcPr>
          <w:p w14:paraId="7492D046" w14:textId="77777777" w:rsidR="00057330" w:rsidRPr="006A71A9" w:rsidRDefault="00057330" w:rsidP="006C2C50">
            <w:pPr>
              <w:spacing w:line="240" w:lineRule="auto"/>
              <w:rPr>
                <w:sz w:val="20"/>
                <w:szCs w:val="20"/>
              </w:rPr>
            </w:pPr>
          </w:p>
        </w:tc>
        <w:tc>
          <w:tcPr>
            <w:tcW w:w="406" w:type="pct"/>
          </w:tcPr>
          <w:p w14:paraId="3F4D1341" w14:textId="77777777" w:rsidR="00057330" w:rsidRPr="006A71A9" w:rsidRDefault="00057330" w:rsidP="006C2C50">
            <w:pPr>
              <w:spacing w:line="240" w:lineRule="auto"/>
              <w:rPr>
                <w:sz w:val="20"/>
                <w:szCs w:val="20"/>
              </w:rPr>
            </w:pPr>
          </w:p>
        </w:tc>
        <w:tc>
          <w:tcPr>
            <w:tcW w:w="406" w:type="pct"/>
          </w:tcPr>
          <w:p w14:paraId="0AE8735E" w14:textId="77777777" w:rsidR="00057330" w:rsidRPr="006A71A9" w:rsidRDefault="00057330" w:rsidP="006C2C50">
            <w:pPr>
              <w:spacing w:line="240" w:lineRule="auto"/>
              <w:rPr>
                <w:sz w:val="20"/>
                <w:szCs w:val="20"/>
              </w:rPr>
            </w:pPr>
          </w:p>
        </w:tc>
        <w:tc>
          <w:tcPr>
            <w:tcW w:w="436" w:type="pct"/>
          </w:tcPr>
          <w:p w14:paraId="129E8CF5" w14:textId="77777777" w:rsidR="00057330" w:rsidRPr="006A71A9" w:rsidRDefault="00057330" w:rsidP="006C2C50">
            <w:pPr>
              <w:spacing w:line="240" w:lineRule="auto"/>
              <w:rPr>
                <w:sz w:val="20"/>
                <w:szCs w:val="20"/>
              </w:rPr>
            </w:pPr>
          </w:p>
        </w:tc>
        <w:tc>
          <w:tcPr>
            <w:tcW w:w="406" w:type="pct"/>
          </w:tcPr>
          <w:p w14:paraId="67924222" w14:textId="77777777" w:rsidR="00057330" w:rsidRPr="006A71A9" w:rsidRDefault="00057330" w:rsidP="006C2C50">
            <w:pPr>
              <w:spacing w:line="240" w:lineRule="auto"/>
              <w:rPr>
                <w:sz w:val="20"/>
                <w:szCs w:val="20"/>
              </w:rPr>
            </w:pPr>
          </w:p>
        </w:tc>
        <w:tc>
          <w:tcPr>
            <w:tcW w:w="416" w:type="pct"/>
          </w:tcPr>
          <w:p w14:paraId="70FFF5DB" w14:textId="77777777" w:rsidR="00057330" w:rsidRPr="006A71A9" w:rsidRDefault="00057330" w:rsidP="006C2C50">
            <w:pPr>
              <w:spacing w:line="240" w:lineRule="auto"/>
              <w:rPr>
                <w:sz w:val="20"/>
                <w:szCs w:val="20"/>
              </w:rPr>
            </w:pPr>
          </w:p>
        </w:tc>
        <w:tc>
          <w:tcPr>
            <w:tcW w:w="453" w:type="pct"/>
          </w:tcPr>
          <w:p w14:paraId="6F2E07FC" w14:textId="77777777" w:rsidR="00057330" w:rsidRPr="006A71A9" w:rsidRDefault="00057330" w:rsidP="006C2C50">
            <w:pPr>
              <w:spacing w:line="240" w:lineRule="auto"/>
              <w:rPr>
                <w:sz w:val="20"/>
                <w:szCs w:val="20"/>
              </w:rPr>
            </w:pPr>
          </w:p>
        </w:tc>
        <w:tc>
          <w:tcPr>
            <w:tcW w:w="455" w:type="pct"/>
          </w:tcPr>
          <w:p w14:paraId="395422A4" w14:textId="77777777" w:rsidR="00057330" w:rsidRPr="006A71A9" w:rsidRDefault="00057330" w:rsidP="006C2C50">
            <w:pPr>
              <w:spacing w:line="240" w:lineRule="auto"/>
              <w:rPr>
                <w:sz w:val="20"/>
                <w:szCs w:val="20"/>
              </w:rPr>
            </w:pPr>
          </w:p>
        </w:tc>
        <w:tc>
          <w:tcPr>
            <w:tcW w:w="455" w:type="pct"/>
          </w:tcPr>
          <w:p w14:paraId="2687B4CB" w14:textId="7FBE0F0B" w:rsidR="00057330" w:rsidRPr="006A71A9" w:rsidRDefault="00057330" w:rsidP="006C2C50">
            <w:pPr>
              <w:spacing w:line="240" w:lineRule="auto"/>
              <w:rPr>
                <w:sz w:val="20"/>
                <w:szCs w:val="20"/>
              </w:rPr>
            </w:pPr>
          </w:p>
        </w:tc>
      </w:tr>
      <w:tr w:rsidR="00057330" w:rsidRPr="006A71A9" w14:paraId="5F2B94F9" w14:textId="77777777" w:rsidTr="00481D9A">
        <w:trPr>
          <w:trHeight w:val="360"/>
        </w:trPr>
        <w:tc>
          <w:tcPr>
            <w:tcW w:w="1214" w:type="pct"/>
            <w:vAlign w:val="center"/>
          </w:tcPr>
          <w:p w14:paraId="1D8D6A96" w14:textId="77777777" w:rsidR="00057330" w:rsidRPr="00AB00E8" w:rsidRDefault="00057330" w:rsidP="006D53BC">
            <w:pPr>
              <w:spacing w:line="240" w:lineRule="auto"/>
              <w:rPr>
                <w:b/>
                <w:bCs/>
                <w:sz w:val="20"/>
                <w:szCs w:val="20"/>
              </w:rPr>
            </w:pPr>
            <w:r w:rsidRPr="00AB00E8">
              <w:rPr>
                <w:b/>
                <w:bCs/>
                <w:sz w:val="20"/>
                <w:szCs w:val="20"/>
              </w:rPr>
              <w:t>Homeless individuals</w:t>
            </w:r>
          </w:p>
        </w:tc>
        <w:tc>
          <w:tcPr>
            <w:tcW w:w="353" w:type="pct"/>
          </w:tcPr>
          <w:p w14:paraId="72439452" w14:textId="77777777" w:rsidR="00057330" w:rsidRPr="006A71A9" w:rsidRDefault="00057330" w:rsidP="006C2C50">
            <w:pPr>
              <w:spacing w:line="240" w:lineRule="auto"/>
              <w:rPr>
                <w:sz w:val="20"/>
                <w:szCs w:val="20"/>
              </w:rPr>
            </w:pPr>
          </w:p>
        </w:tc>
        <w:tc>
          <w:tcPr>
            <w:tcW w:w="406" w:type="pct"/>
          </w:tcPr>
          <w:p w14:paraId="259E126A" w14:textId="77777777" w:rsidR="00057330" w:rsidRPr="006A71A9" w:rsidRDefault="00057330" w:rsidP="006C2C50">
            <w:pPr>
              <w:spacing w:line="240" w:lineRule="auto"/>
              <w:rPr>
                <w:sz w:val="20"/>
                <w:szCs w:val="20"/>
              </w:rPr>
            </w:pPr>
          </w:p>
        </w:tc>
        <w:tc>
          <w:tcPr>
            <w:tcW w:w="406" w:type="pct"/>
          </w:tcPr>
          <w:p w14:paraId="3C353377" w14:textId="77777777" w:rsidR="00057330" w:rsidRPr="006A71A9" w:rsidRDefault="00057330" w:rsidP="006C2C50">
            <w:pPr>
              <w:spacing w:line="240" w:lineRule="auto"/>
              <w:rPr>
                <w:sz w:val="20"/>
                <w:szCs w:val="20"/>
              </w:rPr>
            </w:pPr>
          </w:p>
        </w:tc>
        <w:tc>
          <w:tcPr>
            <w:tcW w:w="436" w:type="pct"/>
          </w:tcPr>
          <w:p w14:paraId="60043698" w14:textId="77777777" w:rsidR="00057330" w:rsidRPr="006A71A9" w:rsidRDefault="00057330" w:rsidP="006C2C50">
            <w:pPr>
              <w:spacing w:line="240" w:lineRule="auto"/>
              <w:rPr>
                <w:sz w:val="20"/>
                <w:szCs w:val="20"/>
              </w:rPr>
            </w:pPr>
          </w:p>
        </w:tc>
        <w:tc>
          <w:tcPr>
            <w:tcW w:w="406" w:type="pct"/>
          </w:tcPr>
          <w:p w14:paraId="1CAF414F" w14:textId="77777777" w:rsidR="00057330" w:rsidRPr="006A71A9" w:rsidRDefault="00057330" w:rsidP="006C2C50">
            <w:pPr>
              <w:spacing w:line="240" w:lineRule="auto"/>
              <w:rPr>
                <w:sz w:val="20"/>
                <w:szCs w:val="20"/>
              </w:rPr>
            </w:pPr>
          </w:p>
        </w:tc>
        <w:tc>
          <w:tcPr>
            <w:tcW w:w="416" w:type="pct"/>
          </w:tcPr>
          <w:p w14:paraId="0A69303F" w14:textId="77777777" w:rsidR="00057330" w:rsidRPr="006A71A9" w:rsidRDefault="00057330" w:rsidP="006C2C50">
            <w:pPr>
              <w:spacing w:line="240" w:lineRule="auto"/>
              <w:rPr>
                <w:sz w:val="20"/>
                <w:szCs w:val="20"/>
              </w:rPr>
            </w:pPr>
          </w:p>
        </w:tc>
        <w:tc>
          <w:tcPr>
            <w:tcW w:w="453" w:type="pct"/>
          </w:tcPr>
          <w:p w14:paraId="02B8C613" w14:textId="77777777" w:rsidR="00057330" w:rsidRPr="006A71A9" w:rsidRDefault="00057330" w:rsidP="006C2C50">
            <w:pPr>
              <w:spacing w:line="240" w:lineRule="auto"/>
              <w:rPr>
                <w:sz w:val="20"/>
                <w:szCs w:val="20"/>
              </w:rPr>
            </w:pPr>
          </w:p>
        </w:tc>
        <w:tc>
          <w:tcPr>
            <w:tcW w:w="455" w:type="pct"/>
          </w:tcPr>
          <w:p w14:paraId="022EFB04" w14:textId="77777777" w:rsidR="00057330" w:rsidRPr="006A71A9" w:rsidRDefault="00057330" w:rsidP="006C2C50">
            <w:pPr>
              <w:spacing w:line="240" w:lineRule="auto"/>
              <w:rPr>
                <w:sz w:val="20"/>
                <w:szCs w:val="20"/>
              </w:rPr>
            </w:pPr>
          </w:p>
        </w:tc>
        <w:tc>
          <w:tcPr>
            <w:tcW w:w="455" w:type="pct"/>
          </w:tcPr>
          <w:p w14:paraId="006C8B60" w14:textId="6BC1BAFA" w:rsidR="00057330" w:rsidRPr="006A71A9" w:rsidRDefault="00057330" w:rsidP="006C2C50">
            <w:pPr>
              <w:spacing w:line="240" w:lineRule="auto"/>
              <w:rPr>
                <w:sz w:val="20"/>
                <w:szCs w:val="20"/>
              </w:rPr>
            </w:pPr>
          </w:p>
        </w:tc>
      </w:tr>
      <w:tr w:rsidR="00057330" w:rsidRPr="006A71A9" w14:paraId="271B8D67" w14:textId="77777777" w:rsidTr="00481D9A">
        <w:trPr>
          <w:trHeight w:val="360"/>
        </w:trPr>
        <w:tc>
          <w:tcPr>
            <w:tcW w:w="1214" w:type="pct"/>
            <w:vAlign w:val="center"/>
          </w:tcPr>
          <w:p w14:paraId="25FF1004" w14:textId="77777777" w:rsidR="00057330" w:rsidRPr="00AB00E8" w:rsidRDefault="00057330" w:rsidP="006D53BC">
            <w:pPr>
              <w:spacing w:line="240" w:lineRule="auto"/>
              <w:rPr>
                <w:b/>
                <w:bCs/>
                <w:sz w:val="20"/>
                <w:szCs w:val="20"/>
              </w:rPr>
            </w:pPr>
            <w:r w:rsidRPr="00AB00E8">
              <w:rPr>
                <w:b/>
                <w:bCs/>
                <w:sz w:val="20"/>
                <w:szCs w:val="20"/>
              </w:rPr>
              <w:t>Youth in foster care</w:t>
            </w:r>
          </w:p>
        </w:tc>
        <w:tc>
          <w:tcPr>
            <w:tcW w:w="353" w:type="pct"/>
          </w:tcPr>
          <w:p w14:paraId="6B318799" w14:textId="77777777" w:rsidR="00057330" w:rsidRPr="006A71A9" w:rsidRDefault="00057330" w:rsidP="006C2C50">
            <w:pPr>
              <w:spacing w:line="240" w:lineRule="auto"/>
              <w:rPr>
                <w:sz w:val="20"/>
                <w:szCs w:val="20"/>
              </w:rPr>
            </w:pPr>
          </w:p>
        </w:tc>
        <w:tc>
          <w:tcPr>
            <w:tcW w:w="406" w:type="pct"/>
          </w:tcPr>
          <w:p w14:paraId="662BF1D1" w14:textId="77777777" w:rsidR="00057330" w:rsidRPr="006A71A9" w:rsidRDefault="00057330" w:rsidP="006C2C50">
            <w:pPr>
              <w:spacing w:line="240" w:lineRule="auto"/>
              <w:rPr>
                <w:sz w:val="20"/>
                <w:szCs w:val="20"/>
              </w:rPr>
            </w:pPr>
          </w:p>
        </w:tc>
        <w:tc>
          <w:tcPr>
            <w:tcW w:w="406" w:type="pct"/>
          </w:tcPr>
          <w:p w14:paraId="3EE8C042" w14:textId="77777777" w:rsidR="00057330" w:rsidRPr="006A71A9" w:rsidRDefault="00057330" w:rsidP="006C2C50">
            <w:pPr>
              <w:spacing w:line="240" w:lineRule="auto"/>
              <w:rPr>
                <w:sz w:val="20"/>
                <w:szCs w:val="20"/>
              </w:rPr>
            </w:pPr>
          </w:p>
        </w:tc>
        <w:tc>
          <w:tcPr>
            <w:tcW w:w="436" w:type="pct"/>
          </w:tcPr>
          <w:p w14:paraId="02247BF2" w14:textId="77777777" w:rsidR="00057330" w:rsidRPr="006A71A9" w:rsidRDefault="00057330" w:rsidP="006C2C50">
            <w:pPr>
              <w:spacing w:line="240" w:lineRule="auto"/>
              <w:rPr>
                <w:sz w:val="20"/>
                <w:szCs w:val="20"/>
              </w:rPr>
            </w:pPr>
          </w:p>
        </w:tc>
        <w:tc>
          <w:tcPr>
            <w:tcW w:w="406" w:type="pct"/>
          </w:tcPr>
          <w:p w14:paraId="4CB3AFD5" w14:textId="77777777" w:rsidR="00057330" w:rsidRPr="006A71A9" w:rsidRDefault="00057330" w:rsidP="006C2C50">
            <w:pPr>
              <w:spacing w:line="240" w:lineRule="auto"/>
              <w:rPr>
                <w:sz w:val="20"/>
                <w:szCs w:val="20"/>
              </w:rPr>
            </w:pPr>
          </w:p>
        </w:tc>
        <w:tc>
          <w:tcPr>
            <w:tcW w:w="416" w:type="pct"/>
          </w:tcPr>
          <w:p w14:paraId="246D4BB6" w14:textId="77777777" w:rsidR="00057330" w:rsidRPr="006A71A9" w:rsidRDefault="00057330" w:rsidP="006C2C50">
            <w:pPr>
              <w:spacing w:line="240" w:lineRule="auto"/>
              <w:rPr>
                <w:sz w:val="20"/>
                <w:szCs w:val="20"/>
              </w:rPr>
            </w:pPr>
          </w:p>
        </w:tc>
        <w:tc>
          <w:tcPr>
            <w:tcW w:w="453" w:type="pct"/>
          </w:tcPr>
          <w:p w14:paraId="0360A8B9" w14:textId="77777777" w:rsidR="00057330" w:rsidRPr="006A71A9" w:rsidRDefault="00057330" w:rsidP="006C2C50">
            <w:pPr>
              <w:spacing w:line="240" w:lineRule="auto"/>
              <w:rPr>
                <w:sz w:val="20"/>
                <w:szCs w:val="20"/>
              </w:rPr>
            </w:pPr>
          </w:p>
        </w:tc>
        <w:tc>
          <w:tcPr>
            <w:tcW w:w="455" w:type="pct"/>
          </w:tcPr>
          <w:p w14:paraId="1276B709" w14:textId="77777777" w:rsidR="00057330" w:rsidRPr="006A71A9" w:rsidRDefault="00057330" w:rsidP="006C2C50">
            <w:pPr>
              <w:spacing w:line="240" w:lineRule="auto"/>
              <w:rPr>
                <w:sz w:val="20"/>
                <w:szCs w:val="20"/>
              </w:rPr>
            </w:pPr>
          </w:p>
        </w:tc>
        <w:tc>
          <w:tcPr>
            <w:tcW w:w="455" w:type="pct"/>
          </w:tcPr>
          <w:p w14:paraId="0FFE3A9F" w14:textId="5F607509" w:rsidR="00057330" w:rsidRPr="006A71A9" w:rsidRDefault="00057330" w:rsidP="006C2C50">
            <w:pPr>
              <w:spacing w:line="240" w:lineRule="auto"/>
              <w:rPr>
                <w:sz w:val="20"/>
                <w:szCs w:val="20"/>
              </w:rPr>
            </w:pPr>
          </w:p>
        </w:tc>
      </w:tr>
      <w:tr w:rsidR="00057330" w:rsidRPr="006A71A9" w14:paraId="02EE000B" w14:textId="77777777" w:rsidTr="00481D9A">
        <w:trPr>
          <w:trHeight w:val="360"/>
        </w:trPr>
        <w:tc>
          <w:tcPr>
            <w:tcW w:w="1214" w:type="pct"/>
            <w:vAlign w:val="center"/>
          </w:tcPr>
          <w:p w14:paraId="670C5F43" w14:textId="77777777" w:rsidR="00057330" w:rsidRPr="00AB00E8" w:rsidRDefault="00057330" w:rsidP="006D53BC">
            <w:pPr>
              <w:spacing w:line="240" w:lineRule="auto"/>
              <w:rPr>
                <w:b/>
                <w:bCs/>
                <w:sz w:val="20"/>
                <w:szCs w:val="20"/>
              </w:rPr>
            </w:pPr>
            <w:r w:rsidRPr="00AB00E8">
              <w:rPr>
                <w:b/>
                <w:bCs/>
                <w:sz w:val="20"/>
                <w:szCs w:val="20"/>
              </w:rPr>
              <w:t>Youth with a parent in active military</w:t>
            </w:r>
          </w:p>
        </w:tc>
        <w:tc>
          <w:tcPr>
            <w:tcW w:w="353" w:type="pct"/>
          </w:tcPr>
          <w:p w14:paraId="0F5F0833" w14:textId="77777777" w:rsidR="00057330" w:rsidRPr="006A71A9" w:rsidRDefault="00057330" w:rsidP="006C2C50">
            <w:pPr>
              <w:spacing w:line="240" w:lineRule="auto"/>
              <w:rPr>
                <w:sz w:val="20"/>
                <w:szCs w:val="20"/>
              </w:rPr>
            </w:pPr>
          </w:p>
        </w:tc>
        <w:tc>
          <w:tcPr>
            <w:tcW w:w="406" w:type="pct"/>
          </w:tcPr>
          <w:p w14:paraId="4BCA5342" w14:textId="77777777" w:rsidR="00057330" w:rsidRPr="006A71A9" w:rsidRDefault="00057330" w:rsidP="006C2C50">
            <w:pPr>
              <w:spacing w:line="240" w:lineRule="auto"/>
              <w:rPr>
                <w:sz w:val="20"/>
                <w:szCs w:val="20"/>
              </w:rPr>
            </w:pPr>
          </w:p>
        </w:tc>
        <w:tc>
          <w:tcPr>
            <w:tcW w:w="406" w:type="pct"/>
          </w:tcPr>
          <w:p w14:paraId="2BE8F6CD" w14:textId="77777777" w:rsidR="00057330" w:rsidRPr="006A71A9" w:rsidRDefault="00057330" w:rsidP="006C2C50">
            <w:pPr>
              <w:spacing w:line="240" w:lineRule="auto"/>
              <w:rPr>
                <w:sz w:val="20"/>
                <w:szCs w:val="20"/>
              </w:rPr>
            </w:pPr>
          </w:p>
        </w:tc>
        <w:tc>
          <w:tcPr>
            <w:tcW w:w="436" w:type="pct"/>
          </w:tcPr>
          <w:p w14:paraId="2350D890" w14:textId="77777777" w:rsidR="00057330" w:rsidRPr="006A71A9" w:rsidRDefault="00057330" w:rsidP="006C2C50">
            <w:pPr>
              <w:spacing w:line="240" w:lineRule="auto"/>
              <w:rPr>
                <w:sz w:val="20"/>
                <w:szCs w:val="20"/>
              </w:rPr>
            </w:pPr>
          </w:p>
        </w:tc>
        <w:tc>
          <w:tcPr>
            <w:tcW w:w="406" w:type="pct"/>
          </w:tcPr>
          <w:p w14:paraId="6F90C7BA" w14:textId="77777777" w:rsidR="00057330" w:rsidRPr="006A71A9" w:rsidRDefault="00057330" w:rsidP="006C2C50">
            <w:pPr>
              <w:spacing w:line="240" w:lineRule="auto"/>
              <w:rPr>
                <w:sz w:val="20"/>
                <w:szCs w:val="20"/>
              </w:rPr>
            </w:pPr>
          </w:p>
        </w:tc>
        <w:tc>
          <w:tcPr>
            <w:tcW w:w="416" w:type="pct"/>
          </w:tcPr>
          <w:p w14:paraId="204B2C59" w14:textId="77777777" w:rsidR="00057330" w:rsidRPr="006A71A9" w:rsidRDefault="00057330" w:rsidP="006C2C50">
            <w:pPr>
              <w:spacing w:line="240" w:lineRule="auto"/>
              <w:rPr>
                <w:sz w:val="20"/>
                <w:szCs w:val="20"/>
              </w:rPr>
            </w:pPr>
          </w:p>
        </w:tc>
        <w:tc>
          <w:tcPr>
            <w:tcW w:w="453" w:type="pct"/>
          </w:tcPr>
          <w:p w14:paraId="51F82836" w14:textId="77777777" w:rsidR="00057330" w:rsidRPr="006A71A9" w:rsidRDefault="00057330" w:rsidP="006C2C50">
            <w:pPr>
              <w:spacing w:line="240" w:lineRule="auto"/>
              <w:rPr>
                <w:sz w:val="20"/>
                <w:szCs w:val="20"/>
              </w:rPr>
            </w:pPr>
          </w:p>
        </w:tc>
        <w:tc>
          <w:tcPr>
            <w:tcW w:w="455" w:type="pct"/>
          </w:tcPr>
          <w:p w14:paraId="35113CE4" w14:textId="77777777" w:rsidR="00057330" w:rsidRPr="006A71A9" w:rsidRDefault="00057330" w:rsidP="006C2C50">
            <w:pPr>
              <w:spacing w:line="240" w:lineRule="auto"/>
              <w:rPr>
                <w:sz w:val="20"/>
                <w:szCs w:val="20"/>
              </w:rPr>
            </w:pPr>
          </w:p>
        </w:tc>
        <w:tc>
          <w:tcPr>
            <w:tcW w:w="455" w:type="pct"/>
          </w:tcPr>
          <w:p w14:paraId="7EF11CE2" w14:textId="6F5899CD" w:rsidR="00057330" w:rsidRPr="006A71A9" w:rsidRDefault="00057330" w:rsidP="006C2C50">
            <w:pPr>
              <w:spacing w:line="240" w:lineRule="auto"/>
              <w:rPr>
                <w:sz w:val="20"/>
                <w:szCs w:val="20"/>
              </w:rPr>
            </w:pPr>
          </w:p>
        </w:tc>
      </w:tr>
      <w:tr w:rsidR="00057330" w:rsidRPr="006A71A9" w14:paraId="5FD5A1E6" w14:textId="77777777" w:rsidTr="00481D9A">
        <w:trPr>
          <w:trHeight w:val="360"/>
        </w:trPr>
        <w:tc>
          <w:tcPr>
            <w:tcW w:w="1214" w:type="pct"/>
            <w:vAlign w:val="center"/>
          </w:tcPr>
          <w:p w14:paraId="7F8455DF" w14:textId="77777777" w:rsidR="00057330" w:rsidRPr="00AB00E8" w:rsidRDefault="00057330" w:rsidP="006D53BC">
            <w:pPr>
              <w:spacing w:line="240" w:lineRule="auto"/>
              <w:rPr>
                <w:b/>
                <w:bCs/>
                <w:sz w:val="20"/>
                <w:szCs w:val="20"/>
              </w:rPr>
            </w:pPr>
            <w:r w:rsidRPr="00AB00E8">
              <w:rPr>
                <w:b/>
                <w:bCs/>
                <w:sz w:val="20"/>
                <w:szCs w:val="20"/>
              </w:rPr>
              <w:t>Migrant students</w:t>
            </w:r>
          </w:p>
        </w:tc>
        <w:tc>
          <w:tcPr>
            <w:tcW w:w="353" w:type="pct"/>
          </w:tcPr>
          <w:p w14:paraId="098AD167" w14:textId="77777777" w:rsidR="00057330" w:rsidRPr="006A71A9" w:rsidRDefault="00057330" w:rsidP="006C2C50">
            <w:pPr>
              <w:spacing w:line="240" w:lineRule="auto"/>
              <w:rPr>
                <w:sz w:val="20"/>
                <w:szCs w:val="20"/>
              </w:rPr>
            </w:pPr>
          </w:p>
        </w:tc>
        <w:tc>
          <w:tcPr>
            <w:tcW w:w="406" w:type="pct"/>
          </w:tcPr>
          <w:p w14:paraId="2D900E19" w14:textId="77777777" w:rsidR="00057330" w:rsidRPr="006A71A9" w:rsidRDefault="00057330" w:rsidP="006C2C50">
            <w:pPr>
              <w:spacing w:line="240" w:lineRule="auto"/>
              <w:rPr>
                <w:sz w:val="20"/>
                <w:szCs w:val="20"/>
              </w:rPr>
            </w:pPr>
          </w:p>
        </w:tc>
        <w:tc>
          <w:tcPr>
            <w:tcW w:w="406" w:type="pct"/>
          </w:tcPr>
          <w:p w14:paraId="0A7998F8" w14:textId="77777777" w:rsidR="00057330" w:rsidRPr="006A71A9" w:rsidRDefault="00057330" w:rsidP="006C2C50">
            <w:pPr>
              <w:spacing w:line="240" w:lineRule="auto"/>
              <w:rPr>
                <w:sz w:val="20"/>
                <w:szCs w:val="20"/>
              </w:rPr>
            </w:pPr>
          </w:p>
        </w:tc>
        <w:tc>
          <w:tcPr>
            <w:tcW w:w="436" w:type="pct"/>
          </w:tcPr>
          <w:p w14:paraId="75EE2B4C" w14:textId="77777777" w:rsidR="00057330" w:rsidRPr="006A71A9" w:rsidRDefault="00057330" w:rsidP="006C2C50">
            <w:pPr>
              <w:spacing w:line="240" w:lineRule="auto"/>
              <w:rPr>
                <w:sz w:val="20"/>
                <w:szCs w:val="20"/>
              </w:rPr>
            </w:pPr>
          </w:p>
        </w:tc>
        <w:tc>
          <w:tcPr>
            <w:tcW w:w="406" w:type="pct"/>
          </w:tcPr>
          <w:p w14:paraId="4CFFEE35" w14:textId="77777777" w:rsidR="00057330" w:rsidRPr="006A71A9" w:rsidRDefault="00057330" w:rsidP="006C2C50">
            <w:pPr>
              <w:spacing w:line="240" w:lineRule="auto"/>
              <w:rPr>
                <w:sz w:val="20"/>
                <w:szCs w:val="20"/>
              </w:rPr>
            </w:pPr>
          </w:p>
        </w:tc>
        <w:tc>
          <w:tcPr>
            <w:tcW w:w="416" w:type="pct"/>
          </w:tcPr>
          <w:p w14:paraId="11623ACD" w14:textId="77777777" w:rsidR="00057330" w:rsidRPr="006A71A9" w:rsidRDefault="00057330" w:rsidP="006C2C50">
            <w:pPr>
              <w:spacing w:line="240" w:lineRule="auto"/>
              <w:rPr>
                <w:sz w:val="20"/>
                <w:szCs w:val="20"/>
              </w:rPr>
            </w:pPr>
          </w:p>
        </w:tc>
        <w:tc>
          <w:tcPr>
            <w:tcW w:w="453" w:type="pct"/>
          </w:tcPr>
          <w:p w14:paraId="79EA4C20" w14:textId="77777777" w:rsidR="00057330" w:rsidRPr="006A71A9" w:rsidRDefault="00057330" w:rsidP="006C2C50">
            <w:pPr>
              <w:spacing w:line="240" w:lineRule="auto"/>
              <w:rPr>
                <w:sz w:val="20"/>
                <w:szCs w:val="20"/>
              </w:rPr>
            </w:pPr>
          </w:p>
        </w:tc>
        <w:tc>
          <w:tcPr>
            <w:tcW w:w="455" w:type="pct"/>
          </w:tcPr>
          <w:p w14:paraId="1E3C7B12" w14:textId="77777777" w:rsidR="00057330" w:rsidRPr="006A71A9" w:rsidRDefault="00057330" w:rsidP="006C2C50">
            <w:pPr>
              <w:spacing w:line="240" w:lineRule="auto"/>
              <w:rPr>
                <w:sz w:val="20"/>
                <w:szCs w:val="20"/>
              </w:rPr>
            </w:pPr>
          </w:p>
        </w:tc>
        <w:tc>
          <w:tcPr>
            <w:tcW w:w="455" w:type="pct"/>
          </w:tcPr>
          <w:p w14:paraId="00769242" w14:textId="7159D490" w:rsidR="00057330" w:rsidRPr="006A71A9" w:rsidRDefault="00057330" w:rsidP="006C2C50">
            <w:pPr>
              <w:spacing w:line="240" w:lineRule="auto"/>
              <w:rPr>
                <w:sz w:val="20"/>
                <w:szCs w:val="20"/>
              </w:rPr>
            </w:pPr>
          </w:p>
        </w:tc>
      </w:tr>
    </w:tbl>
    <w:p w14:paraId="63D7F230" w14:textId="00FACA81" w:rsidR="003572D6" w:rsidRPr="00CC027B" w:rsidRDefault="003572D6" w:rsidP="006D53BC"/>
    <w:sectPr w:rsidR="003572D6" w:rsidRPr="00CC027B" w:rsidSect="006D53BC">
      <w:headerReference w:type="default" r:id="rId29"/>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C86D" w14:textId="77777777" w:rsidR="009172B7" w:rsidRDefault="009172B7" w:rsidP="00AB16EF">
      <w:pPr>
        <w:spacing w:after="0" w:line="240" w:lineRule="auto"/>
      </w:pPr>
      <w:r>
        <w:separator/>
      </w:r>
    </w:p>
  </w:endnote>
  <w:endnote w:type="continuationSeparator" w:id="0">
    <w:p w14:paraId="1767CD45" w14:textId="77777777" w:rsidR="009172B7" w:rsidRDefault="009172B7" w:rsidP="00AB16EF">
      <w:pPr>
        <w:spacing w:after="0" w:line="240" w:lineRule="auto"/>
      </w:pPr>
      <w:r>
        <w:continuationSeparator/>
      </w:r>
    </w:p>
  </w:endnote>
  <w:endnote w:type="continuationNotice" w:id="1">
    <w:p w14:paraId="57C90FA5" w14:textId="77777777" w:rsidR="009172B7" w:rsidRDefault="009172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6D0" w14:textId="769FF2F0" w:rsidR="00612FD0" w:rsidRDefault="00DF74FF">
    <w:pPr>
      <w:pStyle w:val="Footer"/>
      <w:jc w:val="center"/>
    </w:pPr>
    <w:r w:rsidRPr="0017539F">
      <w:rPr>
        <w:noProof/>
        <w:color w:val="FFFFFF" w:themeColor="background1"/>
      </w:rPr>
      <mc:AlternateContent>
        <mc:Choice Requires="wps">
          <w:drawing>
            <wp:anchor distT="0" distB="0" distL="114300" distR="114300" simplePos="0" relativeHeight="251667456" behindDoc="1" locked="0" layoutInCell="1" allowOverlap="1" wp14:anchorId="34BB9395" wp14:editId="48E88773">
              <wp:simplePos x="0" y="0"/>
              <wp:positionH relativeFrom="column">
                <wp:posOffset>-954157</wp:posOffset>
              </wp:positionH>
              <wp:positionV relativeFrom="paragraph">
                <wp:posOffset>170042</wp:posOffset>
              </wp:positionV>
              <wp:extent cx="7803515" cy="970915"/>
              <wp:effectExtent l="0" t="0" r="0" b="0"/>
              <wp:wrapNone/>
              <wp:docPr id="8" name="Rectangle 8"/>
              <wp:cNvGraphicFramePr/>
              <a:graphic xmlns:a="http://schemas.openxmlformats.org/drawingml/2006/main">
                <a:graphicData uri="http://schemas.microsoft.com/office/word/2010/wordprocessingShape">
                  <wps:wsp>
                    <wps:cNvSpPr/>
                    <wps:spPr>
                      <a:xfrm>
                        <a:off x="0" y="0"/>
                        <a:ext cx="7803515" cy="970915"/>
                      </a:xfrm>
                      <a:prstGeom prst="rect">
                        <a:avLst/>
                      </a:prstGeom>
                      <a:solidFill>
                        <a:srgbClr val="1F4A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9DE34D" w14:textId="77777777" w:rsidR="00622BFB" w:rsidRPr="00A0451D" w:rsidRDefault="00622BFB" w:rsidP="00622BFB">
                          <w:pPr>
                            <w:pStyle w:val="Footer"/>
                            <w:widowControl w:val="0"/>
                            <w:tabs>
                              <w:tab w:val="clear" w:pos="4680"/>
                              <w:tab w:val="clear" w:pos="9360"/>
                              <w:tab w:val="left" w:pos="6097"/>
                            </w:tabs>
                            <w:spacing w:after="100" w:afterAutospacing="1"/>
                            <w:ind w:right="1440"/>
                            <w:jc w:val="right"/>
                            <w:rPr>
                              <w:b/>
                              <w:bCs/>
                            </w:rPr>
                          </w:pPr>
                          <w:r w:rsidRPr="00A0451D">
                            <w:rPr>
                              <w:b/>
                              <w:bCs/>
                              <w:color w:val="FFFFFF" w:themeColor="background1"/>
                            </w:rPr>
                            <w:t>Office of the State Superintendent of Education</w:t>
                          </w:r>
                          <w:r w:rsidRPr="00A0451D">
                            <w:rPr>
                              <w:b/>
                              <w:bCs/>
                              <w:color w:val="FFFFFF" w:themeColor="background1"/>
                            </w:rPr>
                            <w:br/>
                            <w:t>1050 First St. NE, Washington, DC 20002 | www.osse.dc.gov</w:t>
                          </w:r>
                          <w:r w:rsidRPr="00A0451D">
                            <w:rPr>
                              <w:b/>
                              <w:bCs/>
                            </w:rPr>
                            <w:t xml:space="preserve"> </w:t>
                          </w:r>
                        </w:p>
                        <w:p w14:paraId="1925F916" w14:textId="77777777" w:rsidR="00622BFB" w:rsidRDefault="00622BFB" w:rsidP="00622BFB">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B9395" id="Rectangle 8" o:spid="_x0000_s1051" style="position:absolute;left:0;text-align:left;margin-left:-75.15pt;margin-top:13.4pt;width:614.45pt;height:7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" fillcolor="#1f4a7e" stroked="f" strokeweight="1pt">
              <v:textbox>
                <w:txbxContent>
                  <w:p w14:paraId="599DE34D" w14:textId="77777777" w:rsidR="00622BFB" w:rsidRPr="00A0451D" w:rsidRDefault="00622BFB" w:rsidP="00622BFB">
                    <w:pPr>
                      <w:pStyle w:val="Footer"/>
                      <w:widowControl w:val="0"/>
                      <w:tabs>
                        <w:tab w:val="clear" w:pos="4680"/>
                        <w:tab w:val="clear" w:pos="9360"/>
                        <w:tab w:val="left" w:pos="6097"/>
                      </w:tabs>
                      <w:spacing w:after="100" w:afterAutospacing="1"/>
                      <w:ind w:right="1440"/>
                      <w:jc w:val="right"/>
                      <w:rPr>
                        <w:b/>
                        <w:bCs/>
                      </w:rPr>
                    </w:pPr>
                    <w:r w:rsidRPr="00A0451D">
                      <w:rPr>
                        <w:b/>
                        <w:bCs/>
                        <w:color w:val="FFFFFF" w:themeColor="background1"/>
                      </w:rPr>
                      <w:t>Office of the State Superintendent of Education</w:t>
                    </w:r>
                    <w:r w:rsidRPr="00A0451D">
                      <w:rPr>
                        <w:b/>
                        <w:bCs/>
                        <w:color w:val="FFFFFF" w:themeColor="background1"/>
                      </w:rPr>
                      <w:br/>
                      <w:t>1050 First St. NE, Washington, DC 20002 | www.osse.dc.gov</w:t>
                    </w:r>
                    <w:r w:rsidRPr="00A0451D">
                      <w:rPr>
                        <w:b/>
                        <w:bCs/>
                      </w:rPr>
                      <w:t xml:space="preserve"> </w:t>
                    </w:r>
                  </w:p>
                  <w:p w14:paraId="1925F916" w14:textId="77777777" w:rsidR="00622BFB" w:rsidRDefault="00622BFB" w:rsidP="00622BFB">
                    <w:pPr>
                      <w:jc w:val="right"/>
                    </w:pPr>
                  </w:p>
                </w:txbxContent>
              </v:textbox>
            </v:rect>
          </w:pict>
        </mc:Fallback>
      </mc:AlternateContent>
    </w:r>
    <w:r w:rsidR="00622BFB">
      <w:rPr>
        <w:noProof/>
      </w:rPr>
      <w:drawing>
        <wp:anchor distT="0" distB="0" distL="114300" distR="114300" simplePos="0" relativeHeight="251669504" behindDoc="1" locked="0" layoutInCell="1" allowOverlap="1" wp14:anchorId="16C43F7C" wp14:editId="7137DF97">
          <wp:simplePos x="0" y="0"/>
          <wp:positionH relativeFrom="column">
            <wp:posOffset>6106988</wp:posOffset>
          </wp:positionH>
          <wp:positionV relativeFrom="paragraph">
            <wp:posOffset>169545</wp:posOffset>
          </wp:positionV>
          <wp:extent cx="575945" cy="634365"/>
          <wp:effectExtent l="0" t="0" r="8255" b="0"/>
          <wp:wrapNone/>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E LOGO DIMENSIONAL WITH CLIPPING PATH CMYK_SMALL.png"/>
                  <pic:cNvPicPr/>
                </pic:nvPicPr>
                <pic:blipFill>
                  <a:blip r:embed="rId1">
                    <a:extLst>
                      <a:ext uri="{28A0092B-C50C-407E-A947-70E740481C1C}">
                        <a14:useLocalDpi xmlns:a14="http://schemas.microsoft.com/office/drawing/2010/main" val="0"/>
                      </a:ext>
                    </a:extLst>
                  </a:blip>
                  <a:stretch>
                    <a:fillRect/>
                  </a:stretch>
                </pic:blipFill>
                <pic:spPr>
                  <a:xfrm>
                    <a:off x="0" y="0"/>
                    <a:ext cx="575945" cy="634365"/>
                  </a:xfrm>
                  <a:prstGeom prst="rect">
                    <a:avLst/>
                  </a:prstGeom>
                </pic:spPr>
              </pic:pic>
            </a:graphicData>
          </a:graphic>
          <wp14:sizeRelH relativeFrom="page">
            <wp14:pctWidth>0</wp14:pctWidth>
          </wp14:sizeRelH>
          <wp14:sizeRelV relativeFrom="page">
            <wp14:pctHeight>0</wp14:pctHeight>
          </wp14:sizeRelV>
        </wp:anchor>
      </w:drawing>
    </w:r>
  </w:p>
  <w:p w14:paraId="3526F15A" w14:textId="0DBA8A19" w:rsidR="000A2999" w:rsidRDefault="000A2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7F8C" w14:textId="28C8BCD2" w:rsidR="00652F19" w:rsidRDefault="00652F19">
    <w:pPr>
      <w:pStyle w:val="Footer"/>
    </w:pPr>
    <w:r w:rsidRPr="0017539F">
      <w:rPr>
        <w:noProof/>
        <w:color w:val="FFFFFF" w:themeColor="background1"/>
      </w:rPr>
      <mc:AlternateContent>
        <mc:Choice Requires="wps">
          <w:drawing>
            <wp:anchor distT="0" distB="0" distL="114300" distR="114300" simplePos="0" relativeHeight="251659264" behindDoc="1" locked="0" layoutInCell="1" allowOverlap="1" wp14:anchorId="3D65ABC7" wp14:editId="37A3E4B4">
              <wp:simplePos x="0" y="0"/>
              <wp:positionH relativeFrom="column">
                <wp:posOffset>-950595</wp:posOffset>
              </wp:positionH>
              <wp:positionV relativeFrom="paragraph">
                <wp:posOffset>346</wp:posOffset>
              </wp:positionV>
              <wp:extent cx="7804088" cy="971022"/>
              <wp:effectExtent l="0" t="0" r="0" b="0"/>
              <wp:wrapNone/>
              <wp:docPr id="2" name="Rectangle 2"/>
              <wp:cNvGraphicFramePr/>
              <a:graphic xmlns:a="http://schemas.openxmlformats.org/drawingml/2006/main">
                <a:graphicData uri="http://schemas.microsoft.com/office/word/2010/wordprocessingShape">
                  <wps:wsp>
                    <wps:cNvSpPr/>
                    <wps:spPr>
                      <a:xfrm>
                        <a:off x="0" y="0"/>
                        <a:ext cx="7804088" cy="971022"/>
                      </a:xfrm>
                      <a:prstGeom prst="rect">
                        <a:avLst/>
                      </a:prstGeom>
                      <a:solidFill>
                        <a:srgbClr val="1F4A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FBB2B" w14:textId="77777777" w:rsidR="00652F19" w:rsidRPr="00A0451D" w:rsidRDefault="00652F19" w:rsidP="00652F19">
                          <w:pPr>
                            <w:pStyle w:val="Footer"/>
                            <w:widowControl w:val="0"/>
                            <w:tabs>
                              <w:tab w:val="clear" w:pos="4680"/>
                              <w:tab w:val="clear" w:pos="9360"/>
                              <w:tab w:val="left" w:pos="6097"/>
                            </w:tabs>
                            <w:spacing w:after="100" w:afterAutospacing="1"/>
                            <w:ind w:right="1440"/>
                            <w:jc w:val="right"/>
                            <w:rPr>
                              <w:b/>
                              <w:bCs/>
                            </w:rPr>
                          </w:pPr>
                          <w:r w:rsidRPr="00A0451D">
                            <w:rPr>
                              <w:b/>
                              <w:bCs/>
                              <w:color w:val="FFFFFF" w:themeColor="background1"/>
                            </w:rPr>
                            <w:t>Office of the State Superintendent of Education</w:t>
                          </w:r>
                          <w:r w:rsidRPr="00A0451D">
                            <w:rPr>
                              <w:b/>
                              <w:bCs/>
                              <w:color w:val="FFFFFF" w:themeColor="background1"/>
                            </w:rPr>
                            <w:br/>
                            <w:t>1050 First St. NE, Washington, DC 20002 | www.osse.dc.gov</w:t>
                          </w:r>
                          <w:r w:rsidRPr="00A0451D">
                            <w:rPr>
                              <w:b/>
                              <w:bCs/>
                            </w:rPr>
                            <w:t xml:space="preserve"> </w:t>
                          </w:r>
                        </w:p>
                        <w:p w14:paraId="4ABC2422" w14:textId="77777777" w:rsidR="00652F19" w:rsidRDefault="00652F19" w:rsidP="00652F19">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5ABC7" id="Rectangle 2" o:spid="_x0000_s1052" style="position:absolute;margin-left:-74.85pt;margin-top:.05pt;width:614.5pt;height:7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" fillcolor="#1f4a7e" stroked="f" strokeweight="1pt">
              <v:textbox>
                <w:txbxContent>
                  <w:p w14:paraId="01FFBB2B" w14:textId="77777777" w:rsidR="00652F19" w:rsidRPr="00A0451D" w:rsidRDefault="00652F19" w:rsidP="00652F19">
                    <w:pPr>
                      <w:pStyle w:val="Footer"/>
                      <w:widowControl w:val="0"/>
                      <w:tabs>
                        <w:tab w:val="clear" w:pos="4680"/>
                        <w:tab w:val="clear" w:pos="9360"/>
                        <w:tab w:val="left" w:pos="6097"/>
                      </w:tabs>
                      <w:spacing w:after="100" w:afterAutospacing="1"/>
                      <w:ind w:right="1440"/>
                      <w:jc w:val="right"/>
                      <w:rPr>
                        <w:b/>
                        <w:bCs/>
                      </w:rPr>
                    </w:pPr>
                    <w:r w:rsidRPr="00A0451D">
                      <w:rPr>
                        <w:b/>
                        <w:bCs/>
                        <w:color w:val="FFFFFF" w:themeColor="background1"/>
                      </w:rPr>
                      <w:t>Office of the State Superintendent of Education</w:t>
                    </w:r>
                    <w:r w:rsidRPr="00A0451D">
                      <w:rPr>
                        <w:b/>
                        <w:bCs/>
                        <w:color w:val="FFFFFF" w:themeColor="background1"/>
                      </w:rPr>
                      <w:br/>
                      <w:t>1050 First St. NE, Washington, DC 20002 | www.osse.dc.gov</w:t>
                    </w:r>
                    <w:r w:rsidRPr="00A0451D">
                      <w:rPr>
                        <w:b/>
                        <w:bCs/>
                      </w:rPr>
                      <w:t xml:space="preserve"> </w:t>
                    </w:r>
                  </w:p>
                  <w:p w14:paraId="4ABC2422" w14:textId="77777777" w:rsidR="00652F19" w:rsidRDefault="00652F19" w:rsidP="00652F19">
                    <w:pPr>
                      <w:jc w:val="right"/>
                    </w:pPr>
                  </w:p>
                </w:txbxContent>
              </v:textbox>
            </v:rect>
          </w:pict>
        </mc:Fallback>
      </mc:AlternateContent>
    </w:r>
    <w:r>
      <w:rPr>
        <w:noProof/>
      </w:rPr>
      <w:drawing>
        <wp:anchor distT="0" distB="0" distL="114300" distR="114300" simplePos="0" relativeHeight="251661312" behindDoc="1" locked="0" layoutInCell="1" allowOverlap="1" wp14:anchorId="66614A33" wp14:editId="72961505">
          <wp:simplePos x="0" y="0"/>
          <wp:positionH relativeFrom="column">
            <wp:posOffset>6147303</wp:posOffset>
          </wp:positionH>
          <wp:positionV relativeFrom="paragraph">
            <wp:posOffset>0</wp:posOffset>
          </wp:positionV>
          <wp:extent cx="575945" cy="634365"/>
          <wp:effectExtent l="0" t="0" r="8255"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E LOGO DIMENSIONAL WITH CLIPPING PATH CMYK_SMALL.png"/>
                  <pic:cNvPicPr/>
                </pic:nvPicPr>
                <pic:blipFill>
                  <a:blip r:embed="rId1">
                    <a:extLst>
                      <a:ext uri="{28A0092B-C50C-407E-A947-70E740481C1C}">
                        <a14:useLocalDpi xmlns:a14="http://schemas.microsoft.com/office/drawing/2010/main" val="0"/>
                      </a:ext>
                    </a:extLst>
                  </a:blip>
                  <a:stretch>
                    <a:fillRect/>
                  </a:stretch>
                </pic:blipFill>
                <pic:spPr>
                  <a:xfrm>
                    <a:off x="0" y="0"/>
                    <a:ext cx="575945" cy="6343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A583" w14:textId="1F3E0530" w:rsidR="00612FD0" w:rsidRDefault="00652F19" w:rsidP="00652F19">
    <w:pPr>
      <w:pStyle w:val="Footer"/>
    </w:pPr>
    <w:r>
      <w:rPr>
        <w:noProof/>
      </w:rPr>
      <w:drawing>
        <wp:anchor distT="0" distB="0" distL="114300" distR="114300" simplePos="0" relativeHeight="251665408" behindDoc="1" locked="0" layoutInCell="1" allowOverlap="1" wp14:anchorId="5964042D" wp14:editId="2959C3B4">
          <wp:simplePos x="0" y="0"/>
          <wp:positionH relativeFrom="column">
            <wp:posOffset>6129196</wp:posOffset>
          </wp:positionH>
          <wp:positionV relativeFrom="paragraph">
            <wp:posOffset>127635</wp:posOffset>
          </wp:positionV>
          <wp:extent cx="575945" cy="634365"/>
          <wp:effectExtent l="0" t="0" r="8255"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E LOGO DIMENSIONAL WITH CLIPPING PATH CMYK_SMALL.png"/>
                  <pic:cNvPicPr/>
                </pic:nvPicPr>
                <pic:blipFill>
                  <a:blip r:embed="rId1">
                    <a:extLst>
                      <a:ext uri="{28A0092B-C50C-407E-A947-70E740481C1C}">
                        <a14:useLocalDpi xmlns:a14="http://schemas.microsoft.com/office/drawing/2010/main" val="0"/>
                      </a:ext>
                    </a:extLst>
                  </a:blip>
                  <a:stretch>
                    <a:fillRect/>
                  </a:stretch>
                </pic:blipFill>
                <pic:spPr>
                  <a:xfrm>
                    <a:off x="0" y="0"/>
                    <a:ext cx="575945" cy="634365"/>
                  </a:xfrm>
                  <a:prstGeom prst="rect">
                    <a:avLst/>
                  </a:prstGeom>
                </pic:spPr>
              </pic:pic>
            </a:graphicData>
          </a:graphic>
          <wp14:sizeRelH relativeFrom="page">
            <wp14:pctWidth>0</wp14:pctWidth>
          </wp14:sizeRelH>
          <wp14:sizeRelV relativeFrom="page">
            <wp14:pctHeight>0</wp14:pctHeight>
          </wp14:sizeRelV>
        </wp:anchor>
      </w:drawing>
    </w:r>
    <w:r w:rsidRPr="0017539F">
      <w:rPr>
        <w:noProof/>
        <w:color w:val="FFFFFF" w:themeColor="background1"/>
      </w:rPr>
      <mc:AlternateContent>
        <mc:Choice Requires="wps">
          <w:drawing>
            <wp:anchor distT="0" distB="0" distL="114300" distR="114300" simplePos="0" relativeHeight="251663360" behindDoc="1" locked="0" layoutInCell="1" allowOverlap="1" wp14:anchorId="7EC85DBC" wp14:editId="4B43441F">
              <wp:simplePos x="0" y="0"/>
              <wp:positionH relativeFrom="column">
                <wp:posOffset>-914400</wp:posOffset>
              </wp:positionH>
              <wp:positionV relativeFrom="paragraph">
                <wp:posOffset>126113</wp:posOffset>
              </wp:positionV>
              <wp:extent cx="7804088" cy="971022"/>
              <wp:effectExtent l="0" t="0" r="0" b="0"/>
              <wp:wrapNone/>
              <wp:docPr id="4" name="Rectangle 4"/>
              <wp:cNvGraphicFramePr/>
              <a:graphic xmlns:a="http://schemas.openxmlformats.org/drawingml/2006/main">
                <a:graphicData uri="http://schemas.microsoft.com/office/word/2010/wordprocessingShape">
                  <wps:wsp>
                    <wps:cNvSpPr/>
                    <wps:spPr>
                      <a:xfrm>
                        <a:off x="0" y="0"/>
                        <a:ext cx="7804088" cy="971022"/>
                      </a:xfrm>
                      <a:prstGeom prst="rect">
                        <a:avLst/>
                      </a:prstGeom>
                      <a:solidFill>
                        <a:srgbClr val="1F4A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677CD" w14:textId="77777777" w:rsidR="00652F19" w:rsidRPr="00A0451D" w:rsidRDefault="00652F19" w:rsidP="00652F19">
                          <w:pPr>
                            <w:pStyle w:val="Footer"/>
                            <w:widowControl w:val="0"/>
                            <w:tabs>
                              <w:tab w:val="clear" w:pos="4680"/>
                              <w:tab w:val="clear" w:pos="9360"/>
                              <w:tab w:val="left" w:pos="6097"/>
                            </w:tabs>
                            <w:spacing w:after="100" w:afterAutospacing="1"/>
                            <w:ind w:right="1440"/>
                            <w:jc w:val="right"/>
                            <w:rPr>
                              <w:b/>
                              <w:bCs/>
                            </w:rPr>
                          </w:pPr>
                          <w:r w:rsidRPr="00A0451D">
                            <w:rPr>
                              <w:b/>
                              <w:bCs/>
                              <w:color w:val="FFFFFF" w:themeColor="background1"/>
                            </w:rPr>
                            <w:t>Office of the State Superintendent of Education</w:t>
                          </w:r>
                          <w:r w:rsidRPr="00A0451D">
                            <w:rPr>
                              <w:b/>
                              <w:bCs/>
                              <w:color w:val="FFFFFF" w:themeColor="background1"/>
                            </w:rPr>
                            <w:br/>
                            <w:t>1050 First St. NE, Washington, DC 20002 | www.osse.dc.gov</w:t>
                          </w:r>
                          <w:r w:rsidRPr="00A0451D">
                            <w:rPr>
                              <w:b/>
                              <w:bCs/>
                            </w:rPr>
                            <w:t xml:space="preserve"> </w:t>
                          </w:r>
                        </w:p>
                        <w:p w14:paraId="3BAEC73E" w14:textId="77777777" w:rsidR="00652F19" w:rsidRDefault="00652F19" w:rsidP="00652F19">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85DBC" id="Rectangle 4" o:spid="_x0000_s1053" style="position:absolute;margin-left:-1in;margin-top:9.95pt;width:614.5pt;height:7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" fillcolor="#1f4a7e" stroked="f" strokeweight="1pt">
              <v:textbox>
                <w:txbxContent>
                  <w:p w14:paraId="428677CD" w14:textId="77777777" w:rsidR="00652F19" w:rsidRPr="00A0451D" w:rsidRDefault="00652F19" w:rsidP="00652F19">
                    <w:pPr>
                      <w:pStyle w:val="Footer"/>
                      <w:widowControl w:val="0"/>
                      <w:tabs>
                        <w:tab w:val="clear" w:pos="4680"/>
                        <w:tab w:val="clear" w:pos="9360"/>
                        <w:tab w:val="left" w:pos="6097"/>
                      </w:tabs>
                      <w:spacing w:after="100" w:afterAutospacing="1"/>
                      <w:ind w:right="1440"/>
                      <w:jc w:val="right"/>
                      <w:rPr>
                        <w:b/>
                        <w:bCs/>
                      </w:rPr>
                    </w:pPr>
                    <w:r w:rsidRPr="00A0451D">
                      <w:rPr>
                        <w:b/>
                        <w:bCs/>
                        <w:color w:val="FFFFFF" w:themeColor="background1"/>
                      </w:rPr>
                      <w:t>Office of the State Superintendent of Education</w:t>
                    </w:r>
                    <w:r w:rsidRPr="00A0451D">
                      <w:rPr>
                        <w:b/>
                        <w:bCs/>
                        <w:color w:val="FFFFFF" w:themeColor="background1"/>
                      </w:rPr>
                      <w:br/>
                      <w:t>1050 First St. NE, Washington, DC 20002 | www.osse.dc.gov</w:t>
                    </w:r>
                    <w:r w:rsidRPr="00A0451D">
                      <w:rPr>
                        <w:b/>
                        <w:bCs/>
                      </w:rPr>
                      <w:t xml:space="preserve"> </w:t>
                    </w:r>
                  </w:p>
                  <w:p w14:paraId="3BAEC73E" w14:textId="77777777" w:rsidR="00652F19" w:rsidRDefault="00652F19" w:rsidP="00652F19">
                    <w:pPr>
                      <w:jc w:val="right"/>
                    </w:pPr>
                  </w:p>
                </w:txbxContent>
              </v:textbox>
            </v:rect>
          </w:pict>
        </mc:Fallback>
      </mc:AlternateContent>
    </w:r>
  </w:p>
  <w:p w14:paraId="5CF358E3" w14:textId="698409CD" w:rsidR="00612FD0" w:rsidRDefault="00612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41AB" w14:textId="77777777" w:rsidR="009172B7" w:rsidRDefault="009172B7" w:rsidP="00AB16EF">
      <w:pPr>
        <w:spacing w:after="0" w:line="240" w:lineRule="auto"/>
      </w:pPr>
      <w:r>
        <w:separator/>
      </w:r>
    </w:p>
  </w:footnote>
  <w:footnote w:type="continuationSeparator" w:id="0">
    <w:p w14:paraId="0A95DB9A" w14:textId="77777777" w:rsidR="009172B7" w:rsidRDefault="009172B7" w:rsidP="00AB16EF">
      <w:pPr>
        <w:spacing w:after="0" w:line="240" w:lineRule="auto"/>
      </w:pPr>
      <w:r>
        <w:continuationSeparator/>
      </w:r>
    </w:p>
  </w:footnote>
  <w:footnote w:type="continuationNotice" w:id="1">
    <w:p w14:paraId="1C0A1569" w14:textId="77777777" w:rsidR="009172B7" w:rsidRDefault="009172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E50E" w14:textId="77777777" w:rsidR="000A2999" w:rsidRDefault="000A2999" w:rsidP="002F5B5B">
    <w:pPr>
      <w:spacing w:after="0"/>
      <w:ind w:left="-720" w:right="-360"/>
      <w:jc w:val="center"/>
      <w:rPr>
        <w:b/>
        <w:sz w:val="28"/>
        <w:szCs w:val="28"/>
      </w:rPr>
    </w:pPr>
  </w:p>
  <w:p w14:paraId="398A5760" w14:textId="77777777" w:rsidR="000A2999" w:rsidRDefault="000A29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9B9C" w14:textId="77777777" w:rsidR="000A2999" w:rsidRDefault="000A2999" w:rsidP="002F5B5B">
    <w:pPr>
      <w:spacing w:after="0"/>
      <w:ind w:left="-720" w:right="-360"/>
      <w:jc w:val="center"/>
      <w:rPr>
        <w:b/>
        <w:sz w:val="28"/>
        <w:szCs w:val="28"/>
      </w:rPr>
    </w:pPr>
  </w:p>
  <w:p w14:paraId="587C9A85" w14:textId="77777777" w:rsidR="000A2999" w:rsidRDefault="000A2999" w:rsidP="006C1F5B">
    <w:pPr>
      <w:spacing w:after="0"/>
      <w:ind w:left="-720" w:right="-360"/>
    </w:pPr>
    <w:r>
      <w:rPr>
        <w:b/>
        <w:sz w:val="28"/>
        <w:szCs w:val="28"/>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8250" w14:textId="39253A4B" w:rsidR="000A2999" w:rsidRDefault="000A2999" w:rsidP="002F5B5B">
    <w:pPr>
      <w:spacing w:after="0"/>
      <w:ind w:left="-720" w:right="-360"/>
      <w:jc w:val="center"/>
      <w:rPr>
        <w:b/>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42B8" w14:textId="77777777" w:rsidR="000A2999" w:rsidRDefault="000A2999" w:rsidP="002F5B5B">
    <w:pPr>
      <w:spacing w:after="0"/>
      <w:ind w:left="-720" w:right="-360"/>
      <w:jc w:val="center"/>
      <w:rPr>
        <w:b/>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A287" w14:textId="77777777" w:rsidR="000A2999" w:rsidRDefault="000A2999" w:rsidP="002F5B5B">
    <w:pPr>
      <w:spacing w:after="0"/>
      <w:ind w:left="-720" w:right="-360"/>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293D" w14:textId="21D845CF" w:rsidR="000A2999" w:rsidRDefault="000A2999" w:rsidP="00CC37C9">
    <w:pPr>
      <w:spacing w:after="0"/>
      <w:ind w:left="-720" w:right="-360"/>
      <w:jc w:val="center"/>
      <w:rPr>
        <w:b/>
        <w:sz w:val="28"/>
        <w:szCs w:val="28"/>
      </w:rPr>
    </w:pPr>
    <w:r>
      <w:rPr>
        <w:b/>
        <w:sz w:val="28"/>
        <w:szCs w:val="28"/>
      </w:rPr>
      <w:tab/>
    </w:r>
  </w:p>
  <w:p w14:paraId="1D731478" w14:textId="641C1B1E" w:rsidR="000A2999" w:rsidRDefault="000A2999" w:rsidP="00CC37C9">
    <w:pPr>
      <w:tabs>
        <w:tab w:val="left" w:pos="5241"/>
      </w:tabs>
      <w:spacing w:after="0"/>
      <w:ind w:left="-720" w:right="-36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0CF5" w14:textId="77777777" w:rsidR="000A2999" w:rsidRDefault="000A2999" w:rsidP="002F5B5B">
    <w:pPr>
      <w:spacing w:after="0"/>
      <w:ind w:left="-720" w:right="-360"/>
      <w:jc w:val="center"/>
      <w:rPr>
        <w:b/>
        <w:sz w:val="28"/>
        <w:szCs w:val="28"/>
      </w:rPr>
    </w:pPr>
  </w:p>
  <w:p w14:paraId="20E7F7A3" w14:textId="77777777" w:rsidR="000A2999" w:rsidRDefault="000A2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B8BC" w14:textId="00A6064A" w:rsidR="000A2999" w:rsidRDefault="000A2999" w:rsidP="002F5B5B">
    <w:pPr>
      <w:spacing w:after="0"/>
      <w:ind w:left="-720" w:right="-360"/>
      <w:jc w:val="center"/>
      <w:rPr>
        <w:b/>
        <w:sz w:val="28"/>
        <w:szCs w:val="28"/>
      </w:rPr>
    </w:pPr>
  </w:p>
  <w:p w14:paraId="5CFB33CE" w14:textId="77777777" w:rsidR="000A2999" w:rsidRDefault="000A29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A081" w14:textId="77777777" w:rsidR="000A2999" w:rsidRDefault="000A2999" w:rsidP="002F5B5B">
    <w:pPr>
      <w:spacing w:after="0"/>
      <w:ind w:left="-720" w:right="-360"/>
      <w:jc w:val="center"/>
      <w:rPr>
        <w:b/>
        <w:sz w:val="28"/>
        <w:szCs w:val="28"/>
      </w:rPr>
    </w:pPr>
  </w:p>
  <w:p w14:paraId="596652F9" w14:textId="77777777" w:rsidR="000A2999" w:rsidRDefault="000A29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44F0" w14:textId="77777777" w:rsidR="000A2999" w:rsidRDefault="000A2999" w:rsidP="002F5B5B">
    <w:pPr>
      <w:spacing w:after="0"/>
      <w:ind w:left="-720" w:right="-360"/>
      <w:jc w:val="center"/>
      <w:rPr>
        <w:b/>
        <w:sz w:val="28"/>
        <w:szCs w:val="28"/>
      </w:rPr>
    </w:pPr>
  </w:p>
  <w:p w14:paraId="6CBE67CD" w14:textId="77777777" w:rsidR="000A2999" w:rsidRDefault="000A29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F6F0" w14:textId="46221CBD" w:rsidR="000A2999" w:rsidRDefault="000A2999" w:rsidP="002F5B5B">
    <w:pPr>
      <w:spacing w:after="0"/>
      <w:ind w:left="-720" w:right="-360"/>
      <w:jc w:val="center"/>
      <w:rPr>
        <w:b/>
        <w:sz w:val="28"/>
        <w:szCs w:val="28"/>
      </w:rPr>
    </w:pPr>
  </w:p>
  <w:p w14:paraId="3328D626" w14:textId="250FB622" w:rsidR="000A2999" w:rsidRDefault="000A2999" w:rsidP="006C1F5B">
    <w:pPr>
      <w:spacing w:after="0"/>
      <w:ind w:left="-720" w:right="-360"/>
    </w:pPr>
    <w:r>
      <w:rPr>
        <w:b/>
        <w:sz w:val="28"/>
        <w:szCs w:val="2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6B39" w14:textId="77777777" w:rsidR="000A2999" w:rsidRDefault="000A2999" w:rsidP="002F5B5B">
    <w:pPr>
      <w:spacing w:after="0"/>
      <w:ind w:left="-720" w:right="-360"/>
      <w:jc w:val="center"/>
      <w:rPr>
        <w:b/>
        <w:sz w:val="28"/>
        <w:szCs w:val="28"/>
      </w:rPr>
    </w:pPr>
  </w:p>
  <w:p w14:paraId="37945262" w14:textId="77777777" w:rsidR="000A2999" w:rsidRDefault="000A2999" w:rsidP="006C1F5B">
    <w:pPr>
      <w:spacing w:after="0"/>
      <w:ind w:left="-720" w:right="-360"/>
    </w:pPr>
    <w:r>
      <w:rPr>
        <w:b/>
        <w:sz w:val="28"/>
        <w:szCs w:val="2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5B0F" w14:textId="77777777" w:rsidR="000A2999" w:rsidRDefault="000A2999" w:rsidP="002F5B5B">
    <w:pPr>
      <w:spacing w:after="0"/>
      <w:ind w:left="-720" w:right="-360"/>
      <w:jc w:val="center"/>
      <w:rPr>
        <w:b/>
        <w:sz w:val="28"/>
        <w:szCs w:val="28"/>
      </w:rPr>
    </w:pPr>
  </w:p>
  <w:p w14:paraId="27790D17" w14:textId="77777777" w:rsidR="000A2999" w:rsidRDefault="000A2999" w:rsidP="006C1F5B">
    <w:pPr>
      <w:spacing w:after="0"/>
      <w:ind w:left="-720" w:right="-360"/>
    </w:pPr>
    <w:r>
      <w:rPr>
        <w:b/>
        <w:sz w:val="28"/>
        <w:szCs w:val="2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C82D" w14:textId="77777777" w:rsidR="000A2999" w:rsidRDefault="000A2999" w:rsidP="002F5B5B">
    <w:pPr>
      <w:spacing w:after="0"/>
      <w:ind w:left="-720" w:right="-360"/>
      <w:jc w:val="center"/>
      <w:rPr>
        <w:b/>
        <w:sz w:val="28"/>
        <w:szCs w:val="28"/>
      </w:rPr>
    </w:pPr>
  </w:p>
  <w:p w14:paraId="48F54582" w14:textId="77777777" w:rsidR="000A2999" w:rsidRDefault="000A2999" w:rsidP="006C1F5B">
    <w:pPr>
      <w:spacing w:after="0"/>
      <w:ind w:left="-720" w:right="-360"/>
    </w:pP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7178E1"/>
    <w:multiLevelType w:val="hybridMultilevel"/>
    <w:tmpl w:val="6778AE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0524D"/>
    <w:multiLevelType w:val="hybridMultilevel"/>
    <w:tmpl w:val="2F1EF1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C9EE554C">
      <w:start w:val="1"/>
      <w:numFmt w:val="decimal"/>
      <w:lvlText w:val="%3."/>
      <w:lvlJc w:val="left"/>
      <w:pPr>
        <w:ind w:left="2340" w:hanging="360"/>
      </w:pPr>
      <w:rPr>
        <w:rFonts w:eastAsia="Times New Roman" w:hint="default"/>
        <w:color w:val="auto"/>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765D"/>
    <w:multiLevelType w:val="hybridMultilevel"/>
    <w:tmpl w:val="627E10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5E47DD"/>
    <w:multiLevelType w:val="hybridMultilevel"/>
    <w:tmpl w:val="4A6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607D9"/>
    <w:multiLevelType w:val="hybridMultilevel"/>
    <w:tmpl w:val="509CE70E"/>
    <w:lvl w:ilvl="0" w:tplc="4CFCEBD6">
      <w:start w:val="1"/>
      <w:numFmt w:val="bullet"/>
      <w:pStyle w:val="Bullets"/>
      <w:lvlText w:val=""/>
      <w:lvlJc w:val="left"/>
      <w:pPr>
        <w:tabs>
          <w:tab w:val="num" w:pos="645"/>
        </w:tabs>
        <w:ind w:left="645"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8042A"/>
    <w:multiLevelType w:val="hybridMultilevel"/>
    <w:tmpl w:val="2C424C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B14C3C"/>
    <w:multiLevelType w:val="hybridMultilevel"/>
    <w:tmpl w:val="43A8F5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224F5A"/>
    <w:multiLevelType w:val="hybridMultilevel"/>
    <w:tmpl w:val="0DB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13678"/>
    <w:multiLevelType w:val="hybridMultilevel"/>
    <w:tmpl w:val="BAC0FC08"/>
    <w:lvl w:ilvl="0" w:tplc="82CEB4D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95E11"/>
    <w:multiLevelType w:val="hybridMultilevel"/>
    <w:tmpl w:val="EDA69EFA"/>
    <w:lvl w:ilvl="0" w:tplc="04090003">
      <w:start w:val="1"/>
      <w:numFmt w:val="bullet"/>
      <w:lvlText w:val="o"/>
      <w:lvlJc w:val="left"/>
      <w:pPr>
        <w:ind w:left="769" w:hanging="360"/>
      </w:pPr>
      <w:rPr>
        <w:rFonts w:ascii="Courier New" w:hAnsi="Courier New" w:cs="Courier New"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10" w15:restartNumberingAfterBreak="0">
    <w:nsid w:val="1C5F26FD"/>
    <w:multiLevelType w:val="hybridMultilevel"/>
    <w:tmpl w:val="06C280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1C7B1F"/>
    <w:multiLevelType w:val="hybridMultilevel"/>
    <w:tmpl w:val="569A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D7405"/>
    <w:multiLevelType w:val="hybridMultilevel"/>
    <w:tmpl w:val="45FC44C0"/>
    <w:lvl w:ilvl="0" w:tplc="A19EBF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254693"/>
    <w:multiLevelType w:val="hybridMultilevel"/>
    <w:tmpl w:val="6EC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C2D97"/>
    <w:multiLevelType w:val="multilevel"/>
    <w:tmpl w:val="C922C27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C90B1E"/>
    <w:multiLevelType w:val="hybridMultilevel"/>
    <w:tmpl w:val="2A52DDB4"/>
    <w:lvl w:ilvl="0" w:tplc="02420E4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B9351CD"/>
    <w:multiLevelType w:val="hybridMultilevel"/>
    <w:tmpl w:val="C9508982"/>
    <w:lvl w:ilvl="0" w:tplc="04090001">
      <w:start w:val="1"/>
      <w:numFmt w:val="bullet"/>
      <w:lvlText w:val=""/>
      <w:lvlJc w:val="left"/>
      <w:pPr>
        <w:ind w:left="720" w:hanging="360"/>
      </w:pPr>
      <w:rPr>
        <w:rFonts w:ascii="Symbol" w:hAnsi="Symbol" w:hint="default"/>
      </w:rPr>
    </w:lvl>
    <w:lvl w:ilvl="1" w:tplc="C3EEF53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A1F21"/>
    <w:multiLevelType w:val="hybridMultilevel"/>
    <w:tmpl w:val="CFB8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2289E"/>
    <w:multiLevelType w:val="hybridMultilevel"/>
    <w:tmpl w:val="CEC28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41147"/>
    <w:multiLevelType w:val="hybridMultilevel"/>
    <w:tmpl w:val="4C8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332EC"/>
    <w:multiLevelType w:val="multilevel"/>
    <w:tmpl w:val="C922C27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04DFC"/>
    <w:multiLevelType w:val="hybridMultilevel"/>
    <w:tmpl w:val="5EA44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4AF40C0"/>
    <w:multiLevelType w:val="hybridMultilevel"/>
    <w:tmpl w:val="A1AE41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65B36"/>
    <w:multiLevelType w:val="hybridMultilevel"/>
    <w:tmpl w:val="F096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42728"/>
    <w:multiLevelType w:val="hybridMultilevel"/>
    <w:tmpl w:val="A3102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613684"/>
    <w:multiLevelType w:val="hybridMultilevel"/>
    <w:tmpl w:val="5F98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20F3B"/>
    <w:multiLevelType w:val="hybridMultilevel"/>
    <w:tmpl w:val="0F60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A30CB"/>
    <w:multiLevelType w:val="hybridMultilevel"/>
    <w:tmpl w:val="29BC8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541129"/>
    <w:multiLevelType w:val="hybridMultilevel"/>
    <w:tmpl w:val="E5EE6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DAF12FA"/>
    <w:multiLevelType w:val="hybridMultilevel"/>
    <w:tmpl w:val="A8926A16"/>
    <w:lvl w:ilvl="0" w:tplc="7AA8E7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45EBF"/>
    <w:multiLevelType w:val="hybridMultilevel"/>
    <w:tmpl w:val="C68207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BB2424"/>
    <w:multiLevelType w:val="hybridMultilevel"/>
    <w:tmpl w:val="4BAC6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C41A5"/>
    <w:multiLevelType w:val="hybridMultilevel"/>
    <w:tmpl w:val="3EE897D0"/>
    <w:lvl w:ilvl="0" w:tplc="A19EBF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F017F2">
      <w:start w:val="1"/>
      <w:numFmt w:val="decimal"/>
      <w:lvlText w:val="%4."/>
      <w:lvlJc w:val="left"/>
      <w:pPr>
        <w:ind w:left="2880" w:hanging="360"/>
      </w:pPr>
      <w:rPr>
        <w:rFonts w:ascii="Calibri" w:eastAsia="Times New Roman" w:hAnsi="Calibri" w:hint="default"/>
        <w:color w:val="000000"/>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E3248"/>
    <w:multiLevelType w:val="hybridMultilevel"/>
    <w:tmpl w:val="85E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94384"/>
    <w:multiLevelType w:val="hybridMultilevel"/>
    <w:tmpl w:val="A3C2E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AC5D8C"/>
    <w:multiLevelType w:val="multilevel"/>
    <w:tmpl w:val="81B213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B704B28"/>
    <w:multiLevelType w:val="hybridMultilevel"/>
    <w:tmpl w:val="3EE897D0"/>
    <w:lvl w:ilvl="0" w:tplc="A19EBF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F017F2">
      <w:start w:val="1"/>
      <w:numFmt w:val="decimal"/>
      <w:lvlText w:val="%4."/>
      <w:lvlJc w:val="left"/>
      <w:pPr>
        <w:ind w:left="2880" w:hanging="360"/>
      </w:pPr>
      <w:rPr>
        <w:rFonts w:ascii="Calibri" w:eastAsia="Times New Roman" w:hAnsi="Calibri" w:hint="default"/>
        <w:color w:val="000000"/>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618D7"/>
    <w:multiLevelType w:val="hybridMultilevel"/>
    <w:tmpl w:val="6FB6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9"/>
  </w:num>
  <w:num w:numId="5">
    <w:abstractNumId w:val="15"/>
  </w:num>
  <w:num w:numId="6">
    <w:abstractNumId w:val="13"/>
  </w:num>
  <w:num w:numId="7">
    <w:abstractNumId w:val="30"/>
  </w:num>
  <w:num w:numId="8">
    <w:abstractNumId w:val="1"/>
  </w:num>
  <w:num w:numId="9">
    <w:abstractNumId w:val="12"/>
  </w:num>
  <w:num w:numId="10">
    <w:abstractNumId w:val="3"/>
  </w:num>
  <w:num w:numId="11">
    <w:abstractNumId w:val="34"/>
  </w:num>
  <w:num w:numId="12">
    <w:abstractNumId w:val="11"/>
  </w:num>
  <w:num w:numId="13">
    <w:abstractNumId w:val="35"/>
  </w:num>
  <w:num w:numId="14">
    <w:abstractNumId w:val="16"/>
  </w:num>
  <w:num w:numId="15">
    <w:abstractNumId w:val="33"/>
  </w:num>
  <w:num w:numId="16">
    <w:abstractNumId w:val="32"/>
  </w:num>
  <w:num w:numId="17">
    <w:abstractNumId w:val="29"/>
  </w:num>
  <w:num w:numId="18">
    <w:abstractNumId w:val="10"/>
  </w:num>
  <w:num w:numId="19">
    <w:abstractNumId w:val="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6"/>
  </w:num>
  <w:num w:numId="23">
    <w:abstractNumId w:val="8"/>
  </w:num>
  <w:num w:numId="24">
    <w:abstractNumId w:val="0"/>
  </w:num>
  <w:num w:numId="25">
    <w:abstractNumId w:val="23"/>
  </w:num>
  <w:num w:numId="26">
    <w:abstractNumId w:val="5"/>
  </w:num>
  <w:num w:numId="27">
    <w:abstractNumId w:val="25"/>
  </w:num>
  <w:num w:numId="28">
    <w:abstractNumId w:val="14"/>
  </w:num>
  <w:num w:numId="29">
    <w:abstractNumId w:val="37"/>
  </w:num>
  <w:num w:numId="30">
    <w:abstractNumId w:val="31"/>
  </w:num>
  <w:num w:numId="31">
    <w:abstractNumId w:val="26"/>
  </w:num>
  <w:num w:numId="32">
    <w:abstractNumId w:val="18"/>
  </w:num>
  <w:num w:numId="33">
    <w:abstractNumId w:val="17"/>
  </w:num>
  <w:num w:numId="34">
    <w:abstractNumId w:val="19"/>
  </w:num>
  <w:num w:numId="35">
    <w:abstractNumId w:val="20"/>
  </w:num>
  <w:num w:numId="36">
    <w:abstractNumId w:val="27"/>
  </w:num>
  <w:num w:numId="37">
    <w:abstractNumId w:val="24"/>
  </w:num>
  <w:num w:numId="38">
    <w:abstractNumId w:val="7"/>
  </w:num>
  <w:num w:numId="39">
    <w:abstractNumId w:val="2"/>
  </w:num>
  <w:num w:numId="40">
    <w:abstractNumId w:val="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73"/>
    <w:rsid w:val="00003920"/>
    <w:rsid w:val="00004D5A"/>
    <w:rsid w:val="0000547F"/>
    <w:rsid w:val="00010439"/>
    <w:rsid w:val="00012123"/>
    <w:rsid w:val="000124A1"/>
    <w:rsid w:val="00013339"/>
    <w:rsid w:val="0001343B"/>
    <w:rsid w:val="00016EBF"/>
    <w:rsid w:val="00017D05"/>
    <w:rsid w:val="00020892"/>
    <w:rsid w:val="00023310"/>
    <w:rsid w:val="00025559"/>
    <w:rsid w:val="000266A4"/>
    <w:rsid w:val="00027524"/>
    <w:rsid w:val="00032573"/>
    <w:rsid w:val="0003759F"/>
    <w:rsid w:val="00037814"/>
    <w:rsid w:val="00041031"/>
    <w:rsid w:val="000420DF"/>
    <w:rsid w:val="00043099"/>
    <w:rsid w:val="0004573F"/>
    <w:rsid w:val="00045AD3"/>
    <w:rsid w:val="00046033"/>
    <w:rsid w:val="00046DA0"/>
    <w:rsid w:val="000474CE"/>
    <w:rsid w:val="00047F9E"/>
    <w:rsid w:val="0005548C"/>
    <w:rsid w:val="00055B0B"/>
    <w:rsid w:val="00056659"/>
    <w:rsid w:val="00056864"/>
    <w:rsid w:val="00056940"/>
    <w:rsid w:val="00057330"/>
    <w:rsid w:val="000607D6"/>
    <w:rsid w:val="00063BB4"/>
    <w:rsid w:val="0006465C"/>
    <w:rsid w:val="00065B22"/>
    <w:rsid w:val="000701B2"/>
    <w:rsid w:val="000707EA"/>
    <w:rsid w:val="00072896"/>
    <w:rsid w:val="00072C15"/>
    <w:rsid w:val="00073104"/>
    <w:rsid w:val="00073383"/>
    <w:rsid w:val="000735E4"/>
    <w:rsid w:val="00074CC7"/>
    <w:rsid w:val="00075967"/>
    <w:rsid w:val="00076F80"/>
    <w:rsid w:val="0007708E"/>
    <w:rsid w:val="00080CE6"/>
    <w:rsid w:val="00081DBB"/>
    <w:rsid w:val="00084B73"/>
    <w:rsid w:val="000872F9"/>
    <w:rsid w:val="0009067E"/>
    <w:rsid w:val="00097893"/>
    <w:rsid w:val="000A10A3"/>
    <w:rsid w:val="000A2722"/>
    <w:rsid w:val="000A27EE"/>
    <w:rsid w:val="000A2999"/>
    <w:rsid w:val="000A3169"/>
    <w:rsid w:val="000A40B7"/>
    <w:rsid w:val="000A4FA1"/>
    <w:rsid w:val="000A5989"/>
    <w:rsid w:val="000A5C92"/>
    <w:rsid w:val="000B0729"/>
    <w:rsid w:val="000B0A4B"/>
    <w:rsid w:val="000B144D"/>
    <w:rsid w:val="000B284C"/>
    <w:rsid w:val="000B395A"/>
    <w:rsid w:val="000B3FE8"/>
    <w:rsid w:val="000B4A67"/>
    <w:rsid w:val="000B518C"/>
    <w:rsid w:val="000B595E"/>
    <w:rsid w:val="000C05F5"/>
    <w:rsid w:val="000C07E2"/>
    <w:rsid w:val="000C0E7B"/>
    <w:rsid w:val="000C198D"/>
    <w:rsid w:val="000C1B09"/>
    <w:rsid w:val="000C24E8"/>
    <w:rsid w:val="000C47CA"/>
    <w:rsid w:val="000C49A1"/>
    <w:rsid w:val="000C58BF"/>
    <w:rsid w:val="000C5E63"/>
    <w:rsid w:val="000D159F"/>
    <w:rsid w:val="000D21AD"/>
    <w:rsid w:val="000D232E"/>
    <w:rsid w:val="000D6469"/>
    <w:rsid w:val="000D69D8"/>
    <w:rsid w:val="000D76D9"/>
    <w:rsid w:val="000D7857"/>
    <w:rsid w:val="000D7EED"/>
    <w:rsid w:val="000E029E"/>
    <w:rsid w:val="000E2615"/>
    <w:rsid w:val="000E5307"/>
    <w:rsid w:val="000E7EB1"/>
    <w:rsid w:val="000F0462"/>
    <w:rsid w:val="000F208B"/>
    <w:rsid w:val="000F24C2"/>
    <w:rsid w:val="000F453B"/>
    <w:rsid w:val="000F4BF0"/>
    <w:rsid w:val="000F5219"/>
    <w:rsid w:val="000F7DA6"/>
    <w:rsid w:val="001009AE"/>
    <w:rsid w:val="00101DE4"/>
    <w:rsid w:val="00102050"/>
    <w:rsid w:val="00104723"/>
    <w:rsid w:val="001060D5"/>
    <w:rsid w:val="00106279"/>
    <w:rsid w:val="00106EFD"/>
    <w:rsid w:val="001074E2"/>
    <w:rsid w:val="001074E3"/>
    <w:rsid w:val="00110460"/>
    <w:rsid w:val="001121C9"/>
    <w:rsid w:val="00113321"/>
    <w:rsid w:val="00113498"/>
    <w:rsid w:val="00115256"/>
    <w:rsid w:val="0011798F"/>
    <w:rsid w:val="00117E73"/>
    <w:rsid w:val="0012077B"/>
    <w:rsid w:val="001216B2"/>
    <w:rsid w:val="00121FE3"/>
    <w:rsid w:val="00122C86"/>
    <w:rsid w:val="00122D8C"/>
    <w:rsid w:val="00124E1B"/>
    <w:rsid w:val="001252BF"/>
    <w:rsid w:val="0012660A"/>
    <w:rsid w:val="00127216"/>
    <w:rsid w:val="001276A8"/>
    <w:rsid w:val="00131222"/>
    <w:rsid w:val="00134187"/>
    <w:rsid w:val="001353BB"/>
    <w:rsid w:val="00137DCD"/>
    <w:rsid w:val="00140EEB"/>
    <w:rsid w:val="00142154"/>
    <w:rsid w:val="001435D2"/>
    <w:rsid w:val="00146147"/>
    <w:rsid w:val="00146245"/>
    <w:rsid w:val="0014643B"/>
    <w:rsid w:val="00150BEB"/>
    <w:rsid w:val="00153CDC"/>
    <w:rsid w:val="0015711A"/>
    <w:rsid w:val="00157BD2"/>
    <w:rsid w:val="00160F64"/>
    <w:rsid w:val="0016118F"/>
    <w:rsid w:val="0016248A"/>
    <w:rsid w:val="00163F23"/>
    <w:rsid w:val="0016462E"/>
    <w:rsid w:val="00164910"/>
    <w:rsid w:val="00164C77"/>
    <w:rsid w:val="00165A37"/>
    <w:rsid w:val="00166A3B"/>
    <w:rsid w:val="00170301"/>
    <w:rsid w:val="00171DFB"/>
    <w:rsid w:val="00173194"/>
    <w:rsid w:val="0017389C"/>
    <w:rsid w:val="00175F44"/>
    <w:rsid w:val="001779CD"/>
    <w:rsid w:val="00177EED"/>
    <w:rsid w:val="00181DB0"/>
    <w:rsid w:val="00182E8A"/>
    <w:rsid w:val="00182E94"/>
    <w:rsid w:val="00184574"/>
    <w:rsid w:val="00185EB2"/>
    <w:rsid w:val="001863C1"/>
    <w:rsid w:val="00187CCD"/>
    <w:rsid w:val="00192670"/>
    <w:rsid w:val="00192AB8"/>
    <w:rsid w:val="0019363D"/>
    <w:rsid w:val="00195816"/>
    <w:rsid w:val="00195FD3"/>
    <w:rsid w:val="001A0377"/>
    <w:rsid w:val="001A0672"/>
    <w:rsid w:val="001A17CF"/>
    <w:rsid w:val="001A2A1F"/>
    <w:rsid w:val="001A3141"/>
    <w:rsid w:val="001A3335"/>
    <w:rsid w:val="001A5022"/>
    <w:rsid w:val="001B4AA5"/>
    <w:rsid w:val="001B5BAA"/>
    <w:rsid w:val="001B6F27"/>
    <w:rsid w:val="001B70B4"/>
    <w:rsid w:val="001B718B"/>
    <w:rsid w:val="001B725D"/>
    <w:rsid w:val="001C0420"/>
    <w:rsid w:val="001C3355"/>
    <w:rsid w:val="001C3E29"/>
    <w:rsid w:val="001C4EFB"/>
    <w:rsid w:val="001C53FB"/>
    <w:rsid w:val="001D0AFE"/>
    <w:rsid w:val="001D2B4F"/>
    <w:rsid w:val="001D4093"/>
    <w:rsid w:val="001D55DD"/>
    <w:rsid w:val="001D73FD"/>
    <w:rsid w:val="001D754A"/>
    <w:rsid w:val="001E0C9D"/>
    <w:rsid w:val="001E1A2B"/>
    <w:rsid w:val="001E23CC"/>
    <w:rsid w:val="001E2B45"/>
    <w:rsid w:val="001E56E8"/>
    <w:rsid w:val="001E6476"/>
    <w:rsid w:val="001E7BF5"/>
    <w:rsid w:val="001F0291"/>
    <w:rsid w:val="001F0451"/>
    <w:rsid w:val="001F2B6F"/>
    <w:rsid w:val="001F3CCE"/>
    <w:rsid w:val="001F43D3"/>
    <w:rsid w:val="001F47EC"/>
    <w:rsid w:val="001F5984"/>
    <w:rsid w:val="001F782B"/>
    <w:rsid w:val="001F7B83"/>
    <w:rsid w:val="001F7D3B"/>
    <w:rsid w:val="0020000E"/>
    <w:rsid w:val="002008AF"/>
    <w:rsid w:val="00200983"/>
    <w:rsid w:val="002010E8"/>
    <w:rsid w:val="00201E89"/>
    <w:rsid w:val="00203DB9"/>
    <w:rsid w:val="002055A5"/>
    <w:rsid w:val="00205DDB"/>
    <w:rsid w:val="0021059F"/>
    <w:rsid w:val="00211F37"/>
    <w:rsid w:val="0021416B"/>
    <w:rsid w:val="00214727"/>
    <w:rsid w:val="00214B01"/>
    <w:rsid w:val="00216685"/>
    <w:rsid w:val="0022258A"/>
    <w:rsid w:val="00222F2C"/>
    <w:rsid w:val="00223C82"/>
    <w:rsid w:val="002249E5"/>
    <w:rsid w:val="00224A5A"/>
    <w:rsid w:val="00225992"/>
    <w:rsid w:val="00225E6C"/>
    <w:rsid w:val="00226C79"/>
    <w:rsid w:val="00233904"/>
    <w:rsid w:val="00234B7C"/>
    <w:rsid w:val="0023518C"/>
    <w:rsid w:val="00242F73"/>
    <w:rsid w:val="00244C70"/>
    <w:rsid w:val="00244C91"/>
    <w:rsid w:val="002465DF"/>
    <w:rsid w:val="00247E07"/>
    <w:rsid w:val="00250B89"/>
    <w:rsid w:val="00250C5E"/>
    <w:rsid w:val="00253B35"/>
    <w:rsid w:val="00253E29"/>
    <w:rsid w:val="00254EE7"/>
    <w:rsid w:val="00255480"/>
    <w:rsid w:val="002563D7"/>
    <w:rsid w:val="00260D56"/>
    <w:rsid w:val="002612CC"/>
    <w:rsid w:val="00262634"/>
    <w:rsid w:val="00262F40"/>
    <w:rsid w:val="002637E0"/>
    <w:rsid w:val="00263813"/>
    <w:rsid w:val="002670BC"/>
    <w:rsid w:val="00267D7E"/>
    <w:rsid w:val="00267E9D"/>
    <w:rsid w:val="00270807"/>
    <w:rsid w:val="002712DB"/>
    <w:rsid w:val="00271650"/>
    <w:rsid w:val="0027421A"/>
    <w:rsid w:val="0027631C"/>
    <w:rsid w:val="002800C5"/>
    <w:rsid w:val="002807B3"/>
    <w:rsid w:val="00280DFA"/>
    <w:rsid w:val="002812A4"/>
    <w:rsid w:val="002812E3"/>
    <w:rsid w:val="002823BC"/>
    <w:rsid w:val="00283150"/>
    <w:rsid w:val="002833C1"/>
    <w:rsid w:val="002847AF"/>
    <w:rsid w:val="00284C39"/>
    <w:rsid w:val="002852A5"/>
    <w:rsid w:val="002861DF"/>
    <w:rsid w:val="00290E5B"/>
    <w:rsid w:val="00291E73"/>
    <w:rsid w:val="00292CF7"/>
    <w:rsid w:val="00293670"/>
    <w:rsid w:val="00293D9C"/>
    <w:rsid w:val="00294501"/>
    <w:rsid w:val="00296C89"/>
    <w:rsid w:val="002A070A"/>
    <w:rsid w:val="002A2E4F"/>
    <w:rsid w:val="002A39D8"/>
    <w:rsid w:val="002A497F"/>
    <w:rsid w:val="002A500E"/>
    <w:rsid w:val="002A550F"/>
    <w:rsid w:val="002A6392"/>
    <w:rsid w:val="002A682B"/>
    <w:rsid w:val="002A7B9D"/>
    <w:rsid w:val="002B1CCD"/>
    <w:rsid w:val="002B4CAB"/>
    <w:rsid w:val="002B5B49"/>
    <w:rsid w:val="002B6DB0"/>
    <w:rsid w:val="002C1F27"/>
    <w:rsid w:val="002C228C"/>
    <w:rsid w:val="002C2309"/>
    <w:rsid w:val="002C3076"/>
    <w:rsid w:val="002C3A05"/>
    <w:rsid w:val="002C436C"/>
    <w:rsid w:val="002C53FD"/>
    <w:rsid w:val="002C55AF"/>
    <w:rsid w:val="002C5B5E"/>
    <w:rsid w:val="002C6093"/>
    <w:rsid w:val="002C6404"/>
    <w:rsid w:val="002C7562"/>
    <w:rsid w:val="002D0542"/>
    <w:rsid w:val="002D1F8A"/>
    <w:rsid w:val="002D375F"/>
    <w:rsid w:val="002D4673"/>
    <w:rsid w:val="002E0233"/>
    <w:rsid w:val="002E15FA"/>
    <w:rsid w:val="002E1C1C"/>
    <w:rsid w:val="002E38C4"/>
    <w:rsid w:val="002E3AC9"/>
    <w:rsid w:val="002E3E4C"/>
    <w:rsid w:val="002E62F5"/>
    <w:rsid w:val="002E6D2C"/>
    <w:rsid w:val="002E77B2"/>
    <w:rsid w:val="002F0103"/>
    <w:rsid w:val="002F1298"/>
    <w:rsid w:val="002F1CC2"/>
    <w:rsid w:val="002F33C2"/>
    <w:rsid w:val="002F3639"/>
    <w:rsid w:val="002F4210"/>
    <w:rsid w:val="002F559D"/>
    <w:rsid w:val="002F5B5B"/>
    <w:rsid w:val="002F6D4F"/>
    <w:rsid w:val="002F75AD"/>
    <w:rsid w:val="002F7C12"/>
    <w:rsid w:val="003038A0"/>
    <w:rsid w:val="00305301"/>
    <w:rsid w:val="00305B68"/>
    <w:rsid w:val="00310C1B"/>
    <w:rsid w:val="00311957"/>
    <w:rsid w:val="00312085"/>
    <w:rsid w:val="0031272A"/>
    <w:rsid w:val="0031402A"/>
    <w:rsid w:val="00315E23"/>
    <w:rsid w:val="0031676B"/>
    <w:rsid w:val="00317DF7"/>
    <w:rsid w:val="003211A2"/>
    <w:rsid w:val="00323608"/>
    <w:rsid w:val="00323CBC"/>
    <w:rsid w:val="0032453E"/>
    <w:rsid w:val="00325F08"/>
    <w:rsid w:val="00326487"/>
    <w:rsid w:val="003278A3"/>
    <w:rsid w:val="00327926"/>
    <w:rsid w:val="00330340"/>
    <w:rsid w:val="003327DE"/>
    <w:rsid w:val="00332C37"/>
    <w:rsid w:val="003335F9"/>
    <w:rsid w:val="003342C3"/>
    <w:rsid w:val="00334EA7"/>
    <w:rsid w:val="00336BDA"/>
    <w:rsid w:val="00336DFC"/>
    <w:rsid w:val="003439F2"/>
    <w:rsid w:val="003445FE"/>
    <w:rsid w:val="0034609A"/>
    <w:rsid w:val="003463F6"/>
    <w:rsid w:val="003505F5"/>
    <w:rsid w:val="0035081B"/>
    <w:rsid w:val="00352E5A"/>
    <w:rsid w:val="0035344E"/>
    <w:rsid w:val="0035476A"/>
    <w:rsid w:val="003564F0"/>
    <w:rsid w:val="00356DE2"/>
    <w:rsid w:val="003572D6"/>
    <w:rsid w:val="00357BAE"/>
    <w:rsid w:val="00360159"/>
    <w:rsid w:val="003608A6"/>
    <w:rsid w:val="00362239"/>
    <w:rsid w:val="003639A0"/>
    <w:rsid w:val="00363CE0"/>
    <w:rsid w:val="0036438F"/>
    <w:rsid w:val="00364712"/>
    <w:rsid w:val="00367A58"/>
    <w:rsid w:val="00371613"/>
    <w:rsid w:val="0037186E"/>
    <w:rsid w:val="0037208B"/>
    <w:rsid w:val="00372CF7"/>
    <w:rsid w:val="00372D5F"/>
    <w:rsid w:val="00373397"/>
    <w:rsid w:val="0037389B"/>
    <w:rsid w:val="00375344"/>
    <w:rsid w:val="0037667E"/>
    <w:rsid w:val="003766BE"/>
    <w:rsid w:val="00376847"/>
    <w:rsid w:val="00376C5F"/>
    <w:rsid w:val="00380B93"/>
    <w:rsid w:val="0038140E"/>
    <w:rsid w:val="00383073"/>
    <w:rsid w:val="00384F4F"/>
    <w:rsid w:val="00385515"/>
    <w:rsid w:val="00386454"/>
    <w:rsid w:val="0038645F"/>
    <w:rsid w:val="003878A7"/>
    <w:rsid w:val="00387FF3"/>
    <w:rsid w:val="0039171B"/>
    <w:rsid w:val="0039322B"/>
    <w:rsid w:val="0039413D"/>
    <w:rsid w:val="00397A2E"/>
    <w:rsid w:val="003A2B22"/>
    <w:rsid w:val="003A5A09"/>
    <w:rsid w:val="003A5DA5"/>
    <w:rsid w:val="003A667A"/>
    <w:rsid w:val="003B0F2A"/>
    <w:rsid w:val="003B1F1E"/>
    <w:rsid w:val="003B2BDB"/>
    <w:rsid w:val="003B39DB"/>
    <w:rsid w:val="003B599E"/>
    <w:rsid w:val="003B76B2"/>
    <w:rsid w:val="003B7A17"/>
    <w:rsid w:val="003C0A3C"/>
    <w:rsid w:val="003C1DC9"/>
    <w:rsid w:val="003C2527"/>
    <w:rsid w:val="003C3A84"/>
    <w:rsid w:val="003C43A6"/>
    <w:rsid w:val="003C6B5B"/>
    <w:rsid w:val="003C6D78"/>
    <w:rsid w:val="003C6EEB"/>
    <w:rsid w:val="003C714C"/>
    <w:rsid w:val="003C75A7"/>
    <w:rsid w:val="003D05F7"/>
    <w:rsid w:val="003D1C16"/>
    <w:rsid w:val="003D2257"/>
    <w:rsid w:val="003D3BFA"/>
    <w:rsid w:val="003D3D5E"/>
    <w:rsid w:val="003D3F5D"/>
    <w:rsid w:val="003D50EC"/>
    <w:rsid w:val="003D53BF"/>
    <w:rsid w:val="003E00BF"/>
    <w:rsid w:val="003E0C48"/>
    <w:rsid w:val="003E16DF"/>
    <w:rsid w:val="003E2872"/>
    <w:rsid w:val="003E288C"/>
    <w:rsid w:val="003E2A3F"/>
    <w:rsid w:val="003E67C0"/>
    <w:rsid w:val="003E78C7"/>
    <w:rsid w:val="003E78DC"/>
    <w:rsid w:val="003E7954"/>
    <w:rsid w:val="003F1170"/>
    <w:rsid w:val="003F1B9B"/>
    <w:rsid w:val="003F2148"/>
    <w:rsid w:val="003F2256"/>
    <w:rsid w:val="003F2BDB"/>
    <w:rsid w:val="003F2F36"/>
    <w:rsid w:val="003F3058"/>
    <w:rsid w:val="003F526D"/>
    <w:rsid w:val="003F5861"/>
    <w:rsid w:val="003F6B14"/>
    <w:rsid w:val="003F6E12"/>
    <w:rsid w:val="003F7ECC"/>
    <w:rsid w:val="00401315"/>
    <w:rsid w:val="00401948"/>
    <w:rsid w:val="00402B83"/>
    <w:rsid w:val="00403AED"/>
    <w:rsid w:val="00403B33"/>
    <w:rsid w:val="004054EE"/>
    <w:rsid w:val="00405CB5"/>
    <w:rsid w:val="004128B5"/>
    <w:rsid w:val="0041335D"/>
    <w:rsid w:val="004134ED"/>
    <w:rsid w:val="00413E9A"/>
    <w:rsid w:val="00415A43"/>
    <w:rsid w:val="00415EB3"/>
    <w:rsid w:val="004219A6"/>
    <w:rsid w:val="00421EF2"/>
    <w:rsid w:val="004221A2"/>
    <w:rsid w:val="00424F1A"/>
    <w:rsid w:val="00426EA5"/>
    <w:rsid w:val="00433FEC"/>
    <w:rsid w:val="00437944"/>
    <w:rsid w:val="00437ACC"/>
    <w:rsid w:val="004410A1"/>
    <w:rsid w:val="00441C3A"/>
    <w:rsid w:val="004435B1"/>
    <w:rsid w:val="004441EE"/>
    <w:rsid w:val="00444B84"/>
    <w:rsid w:val="0044608E"/>
    <w:rsid w:val="00446BFB"/>
    <w:rsid w:val="00447B96"/>
    <w:rsid w:val="00447BDD"/>
    <w:rsid w:val="00452EF5"/>
    <w:rsid w:val="00453218"/>
    <w:rsid w:val="00454BA3"/>
    <w:rsid w:val="00455FE5"/>
    <w:rsid w:val="0046124F"/>
    <w:rsid w:val="0046457F"/>
    <w:rsid w:val="004659D8"/>
    <w:rsid w:val="00465DBB"/>
    <w:rsid w:val="00467EDF"/>
    <w:rsid w:val="00472A54"/>
    <w:rsid w:val="00473699"/>
    <w:rsid w:val="00473D47"/>
    <w:rsid w:val="004748ED"/>
    <w:rsid w:val="00474CC1"/>
    <w:rsid w:val="00476081"/>
    <w:rsid w:val="00476B80"/>
    <w:rsid w:val="004804CD"/>
    <w:rsid w:val="00481204"/>
    <w:rsid w:val="00481D9A"/>
    <w:rsid w:val="00482A03"/>
    <w:rsid w:val="0048492C"/>
    <w:rsid w:val="004871B7"/>
    <w:rsid w:val="00487817"/>
    <w:rsid w:val="00490729"/>
    <w:rsid w:val="00490834"/>
    <w:rsid w:val="00495043"/>
    <w:rsid w:val="004973E4"/>
    <w:rsid w:val="004A007E"/>
    <w:rsid w:val="004A0ED1"/>
    <w:rsid w:val="004A5502"/>
    <w:rsid w:val="004A5990"/>
    <w:rsid w:val="004B06D1"/>
    <w:rsid w:val="004B1783"/>
    <w:rsid w:val="004B34D2"/>
    <w:rsid w:val="004B782A"/>
    <w:rsid w:val="004C0248"/>
    <w:rsid w:val="004C0DFA"/>
    <w:rsid w:val="004C29F1"/>
    <w:rsid w:val="004C39FA"/>
    <w:rsid w:val="004C3A21"/>
    <w:rsid w:val="004C6C56"/>
    <w:rsid w:val="004D011A"/>
    <w:rsid w:val="004D1116"/>
    <w:rsid w:val="004D16C7"/>
    <w:rsid w:val="004D2B56"/>
    <w:rsid w:val="004D2BFC"/>
    <w:rsid w:val="004D51D9"/>
    <w:rsid w:val="004D56E1"/>
    <w:rsid w:val="004E06BD"/>
    <w:rsid w:val="004E1886"/>
    <w:rsid w:val="004E2735"/>
    <w:rsid w:val="004E52BE"/>
    <w:rsid w:val="004E5477"/>
    <w:rsid w:val="004E708B"/>
    <w:rsid w:val="004F0FDA"/>
    <w:rsid w:val="004F129D"/>
    <w:rsid w:val="004F4683"/>
    <w:rsid w:val="004F752C"/>
    <w:rsid w:val="004F780E"/>
    <w:rsid w:val="005029D6"/>
    <w:rsid w:val="00510A6D"/>
    <w:rsid w:val="005123C7"/>
    <w:rsid w:val="00514175"/>
    <w:rsid w:val="00515650"/>
    <w:rsid w:val="00516385"/>
    <w:rsid w:val="00520491"/>
    <w:rsid w:val="00524200"/>
    <w:rsid w:val="00525642"/>
    <w:rsid w:val="00525BE0"/>
    <w:rsid w:val="00525F69"/>
    <w:rsid w:val="0052624D"/>
    <w:rsid w:val="00526DD3"/>
    <w:rsid w:val="00527B75"/>
    <w:rsid w:val="00530EAC"/>
    <w:rsid w:val="00531B30"/>
    <w:rsid w:val="00531CC1"/>
    <w:rsid w:val="00532095"/>
    <w:rsid w:val="00533CB8"/>
    <w:rsid w:val="00534B54"/>
    <w:rsid w:val="005374A2"/>
    <w:rsid w:val="00537865"/>
    <w:rsid w:val="005423D3"/>
    <w:rsid w:val="005424FA"/>
    <w:rsid w:val="00543662"/>
    <w:rsid w:val="0054408F"/>
    <w:rsid w:val="00544391"/>
    <w:rsid w:val="005444D1"/>
    <w:rsid w:val="005449E4"/>
    <w:rsid w:val="00554589"/>
    <w:rsid w:val="00554B11"/>
    <w:rsid w:val="00555828"/>
    <w:rsid w:val="005566E9"/>
    <w:rsid w:val="00556E8C"/>
    <w:rsid w:val="00560242"/>
    <w:rsid w:val="00560591"/>
    <w:rsid w:val="00561388"/>
    <w:rsid w:val="005624AE"/>
    <w:rsid w:val="00562E08"/>
    <w:rsid w:val="0056396C"/>
    <w:rsid w:val="0056561C"/>
    <w:rsid w:val="00570AAE"/>
    <w:rsid w:val="005719C4"/>
    <w:rsid w:val="00572C4F"/>
    <w:rsid w:val="0057432F"/>
    <w:rsid w:val="005769F4"/>
    <w:rsid w:val="005777C0"/>
    <w:rsid w:val="0058131A"/>
    <w:rsid w:val="00582057"/>
    <w:rsid w:val="0058248F"/>
    <w:rsid w:val="005824BC"/>
    <w:rsid w:val="00586691"/>
    <w:rsid w:val="005921A3"/>
    <w:rsid w:val="00593306"/>
    <w:rsid w:val="005949D7"/>
    <w:rsid w:val="00594F0E"/>
    <w:rsid w:val="005959F9"/>
    <w:rsid w:val="00596886"/>
    <w:rsid w:val="005975DB"/>
    <w:rsid w:val="005A1B6F"/>
    <w:rsid w:val="005A2F66"/>
    <w:rsid w:val="005A38DB"/>
    <w:rsid w:val="005A5813"/>
    <w:rsid w:val="005A70C1"/>
    <w:rsid w:val="005B014C"/>
    <w:rsid w:val="005B2470"/>
    <w:rsid w:val="005B2B8C"/>
    <w:rsid w:val="005B4BDD"/>
    <w:rsid w:val="005B53A2"/>
    <w:rsid w:val="005B7EA8"/>
    <w:rsid w:val="005C050F"/>
    <w:rsid w:val="005C171A"/>
    <w:rsid w:val="005C35F7"/>
    <w:rsid w:val="005C4291"/>
    <w:rsid w:val="005C44F3"/>
    <w:rsid w:val="005C52BE"/>
    <w:rsid w:val="005C7753"/>
    <w:rsid w:val="005C7CE8"/>
    <w:rsid w:val="005D1647"/>
    <w:rsid w:val="005D20C2"/>
    <w:rsid w:val="005D40D7"/>
    <w:rsid w:val="005D73F9"/>
    <w:rsid w:val="005D7D56"/>
    <w:rsid w:val="005E39AC"/>
    <w:rsid w:val="005E54C7"/>
    <w:rsid w:val="005E5FB3"/>
    <w:rsid w:val="005E662E"/>
    <w:rsid w:val="005F05AA"/>
    <w:rsid w:val="005F0C41"/>
    <w:rsid w:val="005F25E2"/>
    <w:rsid w:val="005F3FD3"/>
    <w:rsid w:val="005F79A2"/>
    <w:rsid w:val="00600B05"/>
    <w:rsid w:val="00600C6D"/>
    <w:rsid w:val="00602BFA"/>
    <w:rsid w:val="00603D91"/>
    <w:rsid w:val="00604C43"/>
    <w:rsid w:val="00607422"/>
    <w:rsid w:val="00612282"/>
    <w:rsid w:val="006128DB"/>
    <w:rsid w:val="00612BB7"/>
    <w:rsid w:val="00612FD0"/>
    <w:rsid w:val="00614EE8"/>
    <w:rsid w:val="00615845"/>
    <w:rsid w:val="00615987"/>
    <w:rsid w:val="00616271"/>
    <w:rsid w:val="0061682F"/>
    <w:rsid w:val="0061722F"/>
    <w:rsid w:val="00617736"/>
    <w:rsid w:val="00620B6E"/>
    <w:rsid w:val="0062121E"/>
    <w:rsid w:val="006228F9"/>
    <w:rsid w:val="00622BFB"/>
    <w:rsid w:val="00623736"/>
    <w:rsid w:val="00623AF2"/>
    <w:rsid w:val="00624AF5"/>
    <w:rsid w:val="006257A5"/>
    <w:rsid w:val="00630294"/>
    <w:rsid w:val="006314E7"/>
    <w:rsid w:val="0063418A"/>
    <w:rsid w:val="0063445F"/>
    <w:rsid w:val="00634964"/>
    <w:rsid w:val="006350A8"/>
    <w:rsid w:val="006356E9"/>
    <w:rsid w:val="006379A2"/>
    <w:rsid w:val="006419F5"/>
    <w:rsid w:val="00643ABA"/>
    <w:rsid w:val="006462DD"/>
    <w:rsid w:val="00646781"/>
    <w:rsid w:val="0064693C"/>
    <w:rsid w:val="00651580"/>
    <w:rsid w:val="006526D4"/>
    <w:rsid w:val="00652F19"/>
    <w:rsid w:val="006530E3"/>
    <w:rsid w:val="0065328B"/>
    <w:rsid w:val="0065387A"/>
    <w:rsid w:val="00654CD4"/>
    <w:rsid w:val="00660C75"/>
    <w:rsid w:val="00666B19"/>
    <w:rsid w:val="00666C75"/>
    <w:rsid w:val="0066788A"/>
    <w:rsid w:val="00671B80"/>
    <w:rsid w:val="0067393B"/>
    <w:rsid w:val="00675123"/>
    <w:rsid w:val="00680064"/>
    <w:rsid w:val="00680592"/>
    <w:rsid w:val="0068381C"/>
    <w:rsid w:val="00683B58"/>
    <w:rsid w:val="00685952"/>
    <w:rsid w:val="00685E00"/>
    <w:rsid w:val="00690064"/>
    <w:rsid w:val="00690DF7"/>
    <w:rsid w:val="0069119E"/>
    <w:rsid w:val="00691882"/>
    <w:rsid w:val="006937DE"/>
    <w:rsid w:val="0069470C"/>
    <w:rsid w:val="00695066"/>
    <w:rsid w:val="006951A0"/>
    <w:rsid w:val="00695B5F"/>
    <w:rsid w:val="00695DDF"/>
    <w:rsid w:val="0069709D"/>
    <w:rsid w:val="006A04F7"/>
    <w:rsid w:val="006A0A24"/>
    <w:rsid w:val="006A2B43"/>
    <w:rsid w:val="006A4217"/>
    <w:rsid w:val="006A4B5C"/>
    <w:rsid w:val="006A4E2B"/>
    <w:rsid w:val="006A71A9"/>
    <w:rsid w:val="006A7BEA"/>
    <w:rsid w:val="006B1D78"/>
    <w:rsid w:val="006B2563"/>
    <w:rsid w:val="006B2BC4"/>
    <w:rsid w:val="006B3CA7"/>
    <w:rsid w:val="006C0ECB"/>
    <w:rsid w:val="006C1A38"/>
    <w:rsid w:val="006C1F5B"/>
    <w:rsid w:val="006C2540"/>
    <w:rsid w:val="006C2C50"/>
    <w:rsid w:val="006C3B17"/>
    <w:rsid w:val="006C4897"/>
    <w:rsid w:val="006C4DE1"/>
    <w:rsid w:val="006C5151"/>
    <w:rsid w:val="006C56AD"/>
    <w:rsid w:val="006C63EC"/>
    <w:rsid w:val="006C683F"/>
    <w:rsid w:val="006D0322"/>
    <w:rsid w:val="006D1639"/>
    <w:rsid w:val="006D1738"/>
    <w:rsid w:val="006D2F0C"/>
    <w:rsid w:val="006D3F72"/>
    <w:rsid w:val="006D51C6"/>
    <w:rsid w:val="006D53BC"/>
    <w:rsid w:val="006D5788"/>
    <w:rsid w:val="006D63B1"/>
    <w:rsid w:val="006D6411"/>
    <w:rsid w:val="006D6B73"/>
    <w:rsid w:val="006D6F4C"/>
    <w:rsid w:val="006D73BE"/>
    <w:rsid w:val="006E0118"/>
    <w:rsid w:val="006E3970"/>
    <w:rsid w:val="006E3F17"/>
    <w:rsid w:val="006E4303"/>
    <w:rsid w:val="006E57DD"/>
    <w:rsid w:val="006F1362"/>
    <w:rsid w:val="006F363A"/>
    <w:rsid w:val="006F4165"/>
    <w:rsid w:val="006F4347"/>
    <w:rsid w:val="006F4E43"/>
    <w:rsid w:val="006F5300"/>
    <w:rsid w:val="006F54E4"/>
    <w:rsid w:val="006F5761"/>
    <w:rsid w:val="006F6507"/>
    <w:rsid w:val="007004B6"/>
    <w:rsid w:val="00700D13"/>
    <w:rsid w:val="00700F8E"/>
    <w:rsid w:val="00703088"/>
    <w:rsid w:val="00704343"/>
    <w:rsid w:val="007044FC"/>
    <w:rsid w:val="00705CD7"/>
    <w:rsid w:val="00707217"/>
    <w:rsid w:val="007115DC"/>
    <w:rsid w:val="00714AE2"/>
    <w:rsid w:val="007160D9"/>
    <w:rsid w:val="007208BA"/>
    <w:rsid w:val="00722467"/>
    <w:rsid w:val="00722C9F"/>
    <w:rsid w:val="007252BF"/>
    <w:rsid w:val="00727030"/>
    <w:rsid w:val="00727D94"/>
    <w:rsid w:val="00727E3B"/>
    <w:rsid w:val="00730105"/>
    <w:rsid w:val="0073370B"/>
    <w:rsid w:val="007341E4"/>
    <w:rsid w:val="00734734"/>
    <w:rsid w:val="007349F3"/>
    <w:rsid w:val="00736516"/>
    <w:rsid w:val="00736704"/>
    <w:rsid w:val="007379A0"/>
    <w:rsid w:val="00740704"/>
    <w:rsid w:val="007439B6"/>
    <w:rsid w:val="00743BA7"/>
    <w:rsid w:val="00743C48"/>
    <w:rsid w:val="00743DCD"/>
    <w:rsid w:val="007441D8"/>
    <w:rsid w:val="0074648D"/>
    <w:rsid w:val="007465F0"/>
    <w:rsid w:val="007479D7"/>
    <w:rsid w:val="00747CD9"/>
    <w:rsid w:val="0075186A"/>
    <w:rsid w:val="007526AC"/>
    <w:rsid w:val="00754600"/>
    <w:rsid w:val="00760DAA"/>
    <w:rsid w:val="007629A1"/>
    <w:rsid w:val="00762E76"/>
    <w:rsid w:val="00764344"/>
    <w:rsid w:val="0076543B"/>
    <w:rsid w:val="00765BDC"/>
    <w:rsid w:val="0076769C"/>
    <w:rsid w:val="007718F6"/>
    <w:rsid w:val="00771D94"/>
    <w:rsid w:val="00774596"/>
    <w:rsid w:val="007747B0"/>
    <w:rsid w:val="0077489B"/>
    <w:rsid w:val="00775D4B"/>
    <w:rsid w:val="007775C2"/>
    <w:rsid w:val="00782F22"/>
    <w:rsid w:val="007853E5"/>
    <w:rsid w:val="0078774F"/>
    <w:rsid w:val="00787DAE"/>
    <w:rsid w:val="00790F85"/>
    <w:rsid w:val="007921CF"/>
    <w:rsid w:val="00792E28"/>
    <w:rsid w:val="007938C9"/>
    <w:rsid w:val="00795519"/>
    <w:rsid w:val="00796AAE"/>
    <w:rsid w:val="007A1EB5"/>
    <w:rsid w:val="007A234D"/>
    <w:rsid w:val="007A589C"/>
    <w:rsid w:val="007A5FEA"/>
    <w:rsid w:val="007A70D4"/>
    <w:rsid w:val="007A753A"/>
    <w:rsid w:val="007A7DEB"/>
    <w:rsid w:val="007B0832"/>
    <w:rsid w:val="007B1F39"/>
    <w:rsid w:val="007B2635"/>
    <w:rsid w:val="007B2703"/>
    <w:rsid w:val="007B2BF3"/>
    <w:rsid w:val="007B576F"/>
    <w:rsid w:val="007B61AA"/>
    <w:rsid w:val="007C0A03"/>
    <w:rsid w:val="007C114D"/>
    <w:rsid w:val="007C167C"/>
    <w:rsid w:val="007C3B53"/>
    <w:rsid w:val="007D182C"/>
    <w:rsid w:val="007D1B3C"/>
    <w:rsid w:val="007D2D03"/>
    <w:rsid w:val="007D31D5"/>
    <w:rsid w:val="007D6298"/>
    <w:rsid w:val="007D70AF"/>
    <w:rsid w:val="007D7FAF"/>
    <w:rsid w:val="007E1E7C"/>
    <w:rsid w:val="007E543A"/>
    <w:rsid w:val="007E594D"/>
    <w:rsid w:val="007E5ACB"/>
    <w:rsid w:val="007E5C1E"/>
    <w:rsid w:val="007E668F"/>
    <w:rsid w:val="007F0E54"/>
    <w:rsid w:val="007F2B7A"/>
    <w:rsid w:val="007F36CB"/>
    <w:rsid w:val="007F3973"/>
    <w:rsid w:val="007F4492"/>
    <w:rsid w:val="007F5939"/>
    <w:rsid w:val="007F5FE9"/>
    <w:rsid w:val="007F62B0"/>
    <w:rsid w:val="007F6E62"/>
    <w:rsid w:val="00800177"/>
    <w:rsid w:val="00800C01"/>
    <w:rsid w:val="00801335"/>
    <w:rsid w:val="0080279B"/>
    <w:rsid w:val="00802909"/>
    <w:rsid w:val="008030AA"/>
    <w:rsid w:val="00804009"/>
    <w:rsid w:val="00804094"/>
    <w:rsid w:val="008057C3"/>
    <w:rsid w:val="00805C04"/>
    <w:rsid w:val="00805DE7"/>
    <w:rsid w:val="00813799"/>
    <w:rsid w:val="008139A3"/>
    <w:rsid w:val="00813ED1"/>
    <w:rsid w:val="0081467C"/>
    <w:rsid w:val="00815F75"/>
    <w:rsid w:val="0081673A"/>
    <w:rsid w:val="008168ED"/>
    <w:rsid w:val="00817558"/>
    <w:rsid w:val="00817CE2"/>
    <w:rsid w:val="00820C9D"/>
    <w:rsid w:val="008220FC"/>
    <w:rsid w:val="0082334E"/>
    <w:rsid w:val="00824466"/>
    <w:rsid w:val="008253F7"/>
    <w:rsid w:val="0082560A"/>
    <w:rsid w:val="008260CF"/>
    <w:rsid w:val="008265F0"/>
    <w:rsid w:val="0082703C"/>
    <w:rsid w:val="00830CA4"/>
    <w:rsid w:val="00831AA5"/>
    <w:rsid w:val="0083297B"/>
    <w:rsid w:val="00837007"/>
    <w:rsid w:val="008409FE"/>
    <w:rsid w:val="00842D86"/>
    <w:rsid w:val="00843A5C"/>
    <w:rsid w:val="00845356"/>
    <w:rsid w:val="00850702"/>
    <w:rsid w:val="0085169B"/>
    <w:rsid w:val="00851914"/>
    <w:rsid w:val="00852A91"/>
    <w:rsid w:val="008530FA"/>
    <w:rsid w:val="008559A8"/>
    <w:rsid w:val="00855E0A"/>
    <w:rsid w:val="0086007D"/>
    <w:rsid w:val="0086040D"/>
    <w:rsid w:val="00860CF6"/>
    <w:rsid w:val="008622E3"/>
    <w:rsid w:val="008661F5"/>
    <w:rsid w:val="00866E11"/>
    <w:rsid w:val="00867397"/>
    <w:rsid w:val="00867855"/>
    <w:rsid w:val="00867DB2"/>
    <w:rsid w:val="00870279"/>
    <w:rsid w:val="00870A16"/>
    <w:rsid w:val="0087171B"/>
    <w:rsid w:val="00871D58"/>
    <w:rsid w:val="00873E2E"/>
    <w:rsid w:val="00875BC2"/>
    <w:rsid w:val="008802D9"/>
    <w:rsid w:val="00880E77"/>
    <w:rsid w:val="008825EA"/>
    <w:rsid w:val="00890F90"/>
    <w:rsid w:val="008936B1"/>
    <w:rsid w:val="00893A30"/>
    <w:rsid w:val="008A0F69"/>
    <w:rsid w:val="008A3D2D"/>
    <w:rsid w:val="008A40F5"/>
    <w:rsid w:val="008A6280"/>
    <w:rsid w:val="008B0A1C"/>
    <w:rsid w:val="008B1786"/>
    <w:rsid w:val="008B18BB"/>
    <w:rsid w:val="008B1EDB"/>
    <w:rsid w:val="008B1F40"/>
    <w:rsid w:val="008B36A1"/>
    <w:rsid w:val="008B3B92"/>
    <w:rsid w:val="008B549E"/>
    <w:rsid w:val="008B564D"/>
    <w:rsid w:val="008B5F28"/>
    <w:rsid w:val="008B663B"/>
    <w:rsid w:val="008C0226"/>
    <w:rsid w:val="008C0F14"/>
    <w:rsid w:val="008C24C4"/>
    <w:rsid w:val="008C2D2B"/>
    <w:rsid w:val="008C3EF6"/>
    <w:rsid w:val="008C671D"/>
    <w:rsid w:val="008D2952"/>
    <w:rsid w:val="008D2DD9"/>
    <w:rsid w:val="008D3410"/>
    <w:rsid w:val="008D4686"/>
    <w:rsid w:val="008D4B92"/>
    <w:rsid w:val="008D50F4"/>
    <w:rsid w:val="008D77A8"/>
    <w:rsid w:val="008E249C"/>
    <w:rsid w:val="008E328B"/>
    <w:rsid w:val="008E3461"/>
    <w:rsid w:val="008E39CA"/>
    <w:rsid w:val="008E4A71"/>
    <w:rsid w:val="008F00C8"/>
    <w:rsid w:val="008F21E6"/>
    <w:rsid w:val="008F33CC"/>
    <w:rsid w:val="008F5507"/>
    <w:rsid w:val="008F5C89"/>
    <w:rsid w:val="00901C8B"/>
    <w:rsid w:val="009027F9"/>
    <w:rsid w:val="00902C30"/>
    <w:rsid w:val="00902F1F"/>
    <w:rsid w:val="00903AC1"/>
    <w:rsid w:val="009047EA"/>
    <w:rsid w:val="009048C8"/>
    <w:rsid w:val="0090548A"/>
    <w:rsid w:val="00905C85"/>
    <w:rsid w:val="00906626"/>
    <w:rsid w:val="00906739"/>
    <w:rsid w:val="009109D3"/>
    <w:rsid w:val="00911B6E"/>
    <w:rsid w:val="00913DA5"/>
    <w:rsid w:val="00914AC9"/>
    <w:rsid w:val="00914B04"/>
    <w:rsid w:val="00914BD9"/>
    <w:rsid w:val="0091620E"/>
    <w:rsid w:val="0091671D"/>
    <w:rsid w:val="0091687E"/>
    <w:rsid w:val="009169D1"/>
    <w:rsid w:val="009172B7"/>
    <w:rsid w:val="009173EC"/>
    <w:rsid w:val="0091766B"/>
    <w:rsid w:val="00920202"/>
    <w:rsid w:val="0092416F"/>
    <w:rsid w:val="00924427"/>
    <w:rsid w:val="00925F87"/>
    <w:rsid w:val="009277B3"/>
    <w:rsid w:val="009322DE"/>
    <w:rsid w:val="00932CD7"/>
    <w:rsid w:val="009355EC"/>
    <w:rsid w:val="00937430"/>
    <w:rsid w:val="00937CA8"/>
    <w:rsid w:val="00940703"/>
    <w:rsid w:val="0094121C"/>
    <w:rsid w:val="00941BA6"/>
    <w:rsid w:val="0094230A"/>
    <w:rsid w:val="00942BCD"/>
    <w:rsid w:val="00942D22"/>
    <w:rsid w:val="009434C3"/>
    <w:rsid w:val="009448E1"/>
    <w:rsid w:val="00946033"/>
    <w:rsid w:val="0095313E"/>
    <w:rsid w:val="00954C02"/>
    <w:rsid w:val="0095517E"/>
    <w:rsid w:val="0095743C"/>
    <w:rsid w:val="009576B3"/>
    <w:rsid w:val="009578E2"/>
    <w:rsid w:val="00957E56"/>
    <w:rsid w:val="0096006E"/>
    <w:rsid w:val="009614A2"/>
    <w:rsid w:val="00962D37"/>
    <w:rsid w:val="00963D1D"/>
    <w:rsid w:val="00963EB6"/>
    <w:rsid w:val="00965062"/>
    <w:rsid w:val="0096598F"/>
    <w:rsid w:val="0096701B"/>
    <w:rsid w:val="00967036"/>
    <w:rsid w:val="009711F3"/>
    <w:rsid w:val="00971344"/>
    <w:rsid w:val="00971C71"/>
    <w:rsid w:val="009720A3"/>
    <w:rsid w:val="00973117"/>
    <w:rsid w:val="00974F68"/>
    <w:rsid w:val="00975342"/>
    <w:rsid w:val="009815C5"/>
    <w:rsid w:val="009831B0"/>
    <w:rsid w:val="0098354E"/>
    <w:rsid w:val="0098478C"/>
    <w:rsid w:val="009849B6"/>
    <w:rsid w:val="00985E89"/>
    <w:rsid w:val="00986BC5"/>
    <w:rsid w:val="00991507"/>
    <w:rsid w:val="00992491"/>
    <w:rsid w:val="009931C0"/>
    <w:rsid w:val="00993AB8"/>
    <w:rsid w:val="00993E41"/>
    <w:rsid w:val="00994527"/>
    <w:rsid w:val="00995895"/>
    <w:rsid w:val="009A038F"/>
    <w:rsid w:val="009A32AA"/>
    <w:rsid w:val="009A40BF"/>
    <w:rsid w:val="009A481D"/>
    <w:rsid w:val="009A4B43"/>
    <w:rsid w:val="009B1BD2"/>
    <w:rsid w:val="009B3F77"/>
    <w:rsid w:val="009B6597"/>
    <w:rsid w:val="009B7135"/>
    <w:rsid w:val="009C03FD"/>
    <w:rsid w:val="009C0B7A"/>
    <w:rsid w:val="009C10D8"/>
    <w:rsid w:val="009C1D0D"/>
    <w:rsid w:val="009C237E"/>
    <w:rsid w:val="009C2FA4"/>
    <w:rsid w:val="009C3054"/>
    <w:rsid w:val="009C61FA"/>
    <w:rsid w:val="009C6E5C"/>
    <w:rsid w:val="009C726C"/>
    <w:rsid w:val="009D056B"/>
    <w:rsid w:val="009D0B3D"/>
    <w:rsid w:val="009D47D8"/>
    <w:rsid w:val="009D54AC"/>
    <w:rsid w:val="009D6343"/>
    <w:rsid w:val="009D64B6"/>
    <w:rsid w:val="009D7D28"/>
    <w:rsid w:val="009E1517"/>
    <w:rsid w:val="009E1915"/>
    <w:rsid w:val="009E26F4"/>
    <w:rsid w:val="009E3D83"/>
    <w:rsid w:val="009E6D73"/>
    <w:rsid w:val="009E7000"/>
    <w:rsid w:val="009E7161"/>
    <w:rsid w:val="009F19C2"/>
    <w:rsid w:val="009F5BF5"/>
    <w:rsid w:val="00A009A9"/>
    <w:rsid w:val="00A0275F"/>
    <w:rsid w:val="00A06CD1"/>
    <w:rsid w:val="00A07603"/>
    <w:rsid w:val="00A153BC"/>
    <w:rsid w:val="00A15EA4"/>
    <w:rsid w:val="00A16498"/>
    <w:rsid w:val="00A165DB"/>
    <w:rsid w:val="00A16BCD"/>
    <w:rsid w:val="00A20C52"/>
    <w:rsid w:val="00A23D8C"/>
    <w:rsid w:val="00A24C2C"/>
    <w:rsid w:val="00A27863"/>
    <w:rsid w:val="00A300E4"/>
    <w:rsid w:val="00A306E7"/>
    <w:rsid w:val="00A3138C"/>
    <w:rsid w:val="00A31CD8"/>
    <w:rsid w:val="00A3263B"/>
    <w:rsid w:val="00A32EE6"/>
    <w:rsid w:val="00A3568C"/>
    <w:rsid w:val="00A35BBA"/>
    <w:rsid w:val="00A35F83"/>
    <w:rsid w:val="00A37614"/>
    <w:rsid w:val="00A37B45"/>
    <w:rsid w:val="00A4033E"/>
    <w:rsid w:val="00A418ED"/>
    <w:rsid w:val="00A4252A"/>
    <w:rsid w:val="00A4333D"/>
    <w:rsid w:val="00A447B3"/>
    <w:rsid w:val="00A44A56"/>
    <w:rsid w:val="00A509C0"/>
    <w:rsid w:val="00A5105D"/>
    <w:rsid w:val="00A52902"/>
    <w:rsid w:val="00A550A9"/>
    <w:rsid w:val="00A56577"/>
    <w:rsid w:val="00A57038"/>
    <w:rsid w:val="00A6066E"/>
    <w:rsid w:val="00A61242"/>
    <w:rsid w:val="00A62C8D"/>
    <w:rsid w:val="00A632F4"/>
    <w:rsid w:val="00A63EE5"/>
    <w:rsid w:val="00A66A70"/>
    <w:rsid w:val="00A72455"/>
    <w:rsid w:val="00A7574B"/>
    <w:rsid w:val="00A75B02"/>
    <w:rsid w:val="00A77BBA"/>
    <w:rsid w:val="00A820B3"/>
    <w:rsid w:val="00A8279B"/>
    <w:rsid w:val="00A83452"/>
    <w:rsid w:val="00A858A6"/>
    <w:rsid w:val="00A8723D"/>
    <w:rsid w:val="00A90267"/>
    <w:rsid w:val="00A90BCF"/>
    <w:rsid w:val="00A90C0E"/>
    <w:rsid w:val="00A91C70"/>
    <w:rsid w:val="00A93F96"/>
    <w:rsid w:val="00A9452B"/>
    <w:rsid w:val="00A94ACF"/>
    <w:rsid w:val="00A95105"/>
    <w:rsid w:val="00A973F2"/>
    <w:rsid w:val="00AA14D8"/>
    <w:rsid w:val="00AA1D17"/>
    <w:rsid w:val="00AA2650"/>
    <w:rsid w:val="00AA3153"/>
    <w:rsid w:val="00AA3468"/>
    <w:rsid w:val="00AA3AFC"/>
    <w:rsid w:val="00AA45B0"/>
    <w:rsid w:val="00AA5CCC"/>
    <w:rsid w:val="00AA6142"/>
    <w:rsid w:val="00AA77F5"/>
    <w:rsid w:val="00AB00E8"/>
    <w:rsid w:val="00AB0CAA"/>
    <w:rsid w:val="00AB16EF"/>
    <w:rsid w:val="00AB2200"/>
    <w:rsid w:val="00AB37E3"/>
    <w:rsid w:val="00AB3BFA"/>
    <w:rsid w:val="00AB4178"/>
    <w:rsid w:val="00AB4798"/>
    <w:rsid w:val="00AB5224"/>
    <w:rsid w:val="00AB5B93"/>
    <w:rsid w:val="00AB6301"/>
    <w:rsid w:val="00AB763B"/>
    <w:rsid w:val="00AC080E"/>
    <w:rsid w:val="00AC5FDE"/>
    <w:rsid w:val="00AC6A16"/>
    <w:rsid w:val="00AC786D"/>
    <w:rsid w:val="00AC7E12"/>
    <w:rsid w:val="00AD128A"/>
    <w:rsid w:val="00AD27E4"/>
    <w:rsid w:val="00AD3B53"/>
    <w:rsid w:val="00AD44F4"/>
    <w:rsid w:val="00AD4C42"/>
    <w:rsid w:val="00AD564A"/>
    <w:rsid w:val="00AE04C4"/>
    <w:rsid w:val="00AE1C25"/>
    <w:rsid w:val="00AE30B6"/>
    <w:rsid w:val="00AE4DD7"/>
    <w:rsid w:val="00AE6D4A"/>
    <w:rsid w:val="00AE6EBB"/>
    <w:rsid w:val="00AE7407"/>
    <w:rsid w:val="00AF0105"/>
    <w:rsid w:val="00AF1ED0"/>
    <w:rsid w:val="00AF3883"/>
    <w:rsid w:val="00AF4F30"/>
    <w:rsid w:val="00AF7080"/>
    <w:rsid w:val="00B00213"/>
    <w:rsid w:val="00B004B1"/>
    <w:rsid w:val="00B00E99"/>
    <w:rsid w:val="00B0580A"/>
    <w:rsid w:val="00B05A00"/>
    <w:rsid w:val="00B05F5F"/>
    <w:rsid w:val="00B06741"/>
    <w:rsid w:val="00B07CFF"/>
    <w:rsid w:val="00B107A5"/>
    <w:rsid w:val="00B10BDA"/>
    <w:rsid w:val="00B115B4"/>
    <w:rsid w:val="00B122A5"/>
    <w:rsid w:val="00B15108"/>
    <w:rsid w:val="00B15350"/>
    <w:rsid w:val="00B172D8"/>
    <w:rsid w:val="00B24274"/>
    <w:rsid w:val="00B245C7"/>
    <w:rsid w:val="00B25613"/>
    <w:rsid w:val="00B271D6"/>
    <w:rsid w:val="00B271EA"/>
    <w:rsid w:val="00B27936"/>
    <w:rsid w:val="00B27CF5"/>
    <w:rsid w:val="00B27FF7"/>
    <w:rsid w:val="00B30B80"/>
    <w:rsid w:val="00B3267C"/>
    <w:rsid w:val="00B32C29"/>
    <w:rsid w:val="00B34AAE"/>
    <w:rsid w:val="00B35339"/>
    <w:rsid w:val="00B355D4"/>
    <w:rsid w:val="00B40D0A"/>
    <w:rsid w:val="00B415E1"/>
    <w:rsid w:val="00B427AB"/>
    <w:rsid w:val="00B44D51"/>
    <w:rsid w:val="00B46451"/>
    <w:rsid w:val="00B47B25"/>
    <w:rsid w:val="00B529A6"/>
    <w:rsid w:val="00B545BA"/>
    <w:rsid w:val="00B54BF9"/>
    <w:rsid w:val="00B55D06"/>
    <w:rsid w:val="00B6252F"/>
    <w:rsid w:val="00B6509E"/>
    <w:rsid w:val="00B6551B"/>
    <w:rsid w:val="00B67DD0"/>
    <w:rsid w:val="00B7046B"/>
    <w:rsid w:val="00B70D64"/>
    <w:rsid w:val="00B728FD"/>
    <w:rsid w:val="00B72C33"/>
    <w:rsid w:val="00B73AE9"/>
    <w:rsid w:val="00B73C74"/>
    <w:rsid w:val="00B76C88"/>
    <w:rsid w:val="00B80E7E"/>
    <w:rsid w:val="00B81365"/>
    <w:rsid w:val="00B822C4"/>
    <w:rsid w:val="00B82F37"/>
    <w:rsid w:val="00B83BAA"/>
    <w:rsid w:val="00B83CCB"/>
    <w:rsid w:val="00B842C9"/>
    <w:rsid w:val="00B87FA9"/>
    <w:rsid w:val="00B9307A"/>
    <w:rsid w:val="00B9355A"/>
    <w:rsid w:val="00B9488E"/>
    <w:rsid w:val="00B951BB"/>
    <w:rsid w:val="00B96E40"/>
    <w:rsid w:val="00BA0E2E"/>
    <w:rsid w:val="00BA1DF8"/>
    <w:rsid w:val="00BA2276"/>
    <w:rsid w:val="00BA31B4"/>
    <w:rsid w:val="00BA3780"/>
    <w:rsid w:val="00BB14CE"/>
    <w:rsid w:val="00BB5352"/>
    <w:rsid w:val="00BB750A"/>
    <w:rsid w:val="00BC0CBD"/>
    <w:rsid w:val="00BC0F47"/>
    <w:rsid w:val="00BC276F"/>
    <w:rsid w:val="00BC3636"/>
    <w:rsid w:val="00BC399E"/>
    <w:rsid w:val="00BC3F2B"/>
    <w:rsid w:val="00BC5D2F"/>
    <w:rsid w:val="00BC60A8"/>
    <w:rsid w:val="00BC61A1"/>
    <w:rsid w:val="00BC67F6"/>
    <w:rsid w:val="00BC7550"/>
    <w:rsid w:val="00BD2885"/>
    <w:rsid w:val="00BD3FFA"/>
    <w:rsid w:val="00BD54DF"/>
    <w:rsid w:val="00BD58BD"/>
    <w:rsid w:val="00BD5D59"/>
    <w:rsid w:val="00BD7847"/>
    <w:rsid w:val="00BE1BD7"/>
    <w:rsid w:val="00BE1C28"/>
    <w:rsid w:val="00BE36DC"/>
    <w:rsid w:val="00BE3BEE"/>
    <w:rsid w:val="00BE3F73"/>
    <w:rsid w:val="00BE456B"/>
    <w:rsid w:val="00BE4B4E"/>
    <w:rsid w:val="00BE4DE4"/>
    <w:rsid w:val="00BE4FEE"/>
    <w:rsid w:val="00BE56FF"/>
    <w:rsid w:val="00BE6340"/>
    <w:rsid w:val="00BE7905"/>
    <w:rsid w:val="00BF0352"/>
    <w:rsid w:val="00BF0D81"/>
    <w:rsid w:val="00BF1089"/>
    <w:rsid w:val="00BF2A33"/>
    <w:rsid w:val="00BF2B26"/>
    <w:rsid w:val="00BF556C"/>
    <w:rsid w:val="00BF628C"/>
    <w:rsid w:val="00BF7E2D"/>
    <w:rsid w:val="00C00BDB"/>
    <w:rsid w:val="00C00F20"/>
    <w:rsid w:val="00C01EB1"/>
    <w:rsid w:val="00C04F66"/>
    <w:rsid w:val="00C0592A"/>
    <w:rsid w:val="00C05B63"/>
    <w:rsid w:val="00C06B3A"/>
    <w:rsid w:val="00C07719"/>
    <w:rsid w:val="00C10B4B"/>
    <w:rsid w:val="00C11D4E"/>
    <w:rsid w:val="00C12841"/>
    <w:rsid w:val="00C13817"/>
    <w:rsid w:val="00C15E76"/>
    <w:rsid w:val="00C16E33"/>
    <w:rsid w:val="00C17F46"/>
    <w:rsid w:val="00C20EEF"/>
    <w:rsid w:val="00C22A95"/>
    <w:rsid w:val="00C25A5B"/>
    <w:rsid w:val="00C301C3"/>
    <w:rsid w:val="00C30207"/>
    <w:rsid w:val="00C30CA8"/>
    <w:rsid w:val="00C329F6"/>
    <w:rsid w:val="00C32ACA"/>
    <w:rsid w:val="00C33499"/>
    <w:rsid w:val="00C37AA9"/>
    <w:rsid w:val="00C37EC9"/>
    <w:rsid w:val="00C408EB"/>
    <w:rsid w:val="00C4185D"/>
    <w:rsid w:val="00C423DC"/>
    <w:rsid w:val="00C43EF9"/>
    <w:rsid w:val="00C45109"/>
    <w:rsid w:val="00C4558D"/>
    <w:rsid w:val="00C50090"/>
    <w:rsid w:val="00C50327"/>
    <w:rsid w:val="00C51EC1"/>
    <w:rsid w:val="00C5203B"/>
    <w:rsid w:val="00C52047"/>
    <w:rsid w:val="00C53B4B"/>
    <w:rsid w:val="00C54CEC"/>
    <w:rsid w:val="00C55779"/>
    <w:rsid w:val="00C557CD"/>
    <w:rsid w:val="00C56B40"/>
    <w:rsid w:val="00C577EC"/>
    <w:rsid w:val="00C60EFA"/>
    <w:rsid w:val="00C64476"/>
    <w:rsid w:val="00C65226"/>
    <w:rsid w:val="00C6626C"/>
    <w:rsid w:val="00C67DC5"/>
    <w:rsid w:val="00C72FA8"/>
    <w:rsid w:val="00C73787"/>
    <w:rsid w:val="00C7429A"/>
    <w:rsid w:val="00C742C1"/>
    <w:rsid w:val="00C7490F"/>
    <w:rsid w:val="00C76185"/>
    <w:rsid w:val="00C7663E"/>
    <w:rsid w:val="00C76FB9"/>
    <w:rsid w:val="00C7722C"/>
    <w:rsid w:val="00C77A31"/>
    <w:rsid w:val="00C81698"/>
    <w:rsid w:val="00C818DF"/>
    <w:rsid w:val="00C8280B"/>
    <w:rsid w:val="00C840C7"/>
    <w:rsid w:val="00C8469B"/>
    <w:rsid w:val="00C84E43"/>
    <w:rsid w:val="00C85E30"/>
    <w:rsid w:val="00C9008B"/>
    <w:rsid w:val="00C91B31"/>
    <w:rsid w:val="00C9219C"/>
    <w:rsid w:val="00C92230"/>
    <w:rsid w:val="00C93100"/>
    <w:rsid w:val="00C93545"/>
    <w:rsid w:val="00C93D54"/>
    <w:rsid w:val="00C93D9E"/>
    <w:rsid w:val="00C95288"/>
    <w:rsid w:val="00CA12A4"/>
    <w:rsid w:val="00CA1EB6"/>
    <w:rsid w:val="00CA21BF"/>
    <w:rsid w:val="00CA2B17"/>
    <w:rsid w:val="00CA3656"/>
    <w:rsid w:val="00CA6C27"/>
    <w:rsid w:val="00CA6C83"/>
    <w:rsid w:val="00CA7378"/>
    <w:rsid w:val="00CA7526"/>
    <w:rsid w:val="00CB0405"/>
    <w:rsid w:val="00CB1F47"/>
    <w:rsid w:val="00CB23FA"/>
    <w:rsid w:val="00CB2CF4"/>
    <w:rsid w:val="00CB2D32"/>
    <w:rsid w:val="00CB65EA"/>
    <w:rsid w:val="00CB6911"/>
    <w:rsid w:val="00CB69CE"/>
    <w:rsid w:val="00CB6B9C"/>
    <w:rsid w:val="00CB7ADA"/>
    <w:rsid w:val="00CC001E"/>
    <w:rsid w:val="00CC01BA"/>
    <w:rsid w:val="00CC027B"/>
    <w:rsid w:val="00CC066B"/>
    <w:rsid w:val="00CC22C9"/>
    <w:rsid w:val="00CC2A8C"/>
    <w:rsid w:val="00CC2FCF"/>
    <w:rsid w:val="00CC37C9"/>
    <w:rsid w:val="00CC5510"/>
    <w:rsid w:val="00CC7EB5"/>
    <w:rsid w:val="00CD0AF9"/>
    <w:rsid w:val="00CD304D"/>
    <w:rsid w:val="00CD5ACE"/>
    <w:rsid w:val="00CE136F"/>
    <w:rsid w:val="00CE18E0"/>
    <w:rsid w:val="00CE3CE3"/>
    <w:rsid w:val="00CE4BDF"/>
    <w:rsid w:val="00CE5504"/>
    <w:rsid w:val="00CE5826"/>
    <w:rsid w:val="00CE6A56"/>
    <w:rsid w:val="00CE6FD4"/>
    <w:rsid w:val="00CE7665"/>
    <w:rsid w:val="00CE7B15"/>
    <w:rsid w:val="00CF308B"/>
    <w:rsid w:val="00D000F4"/>
    <w:rsid w:val="00D01F71"/>
    <w:rsid w:val="00D024CD"/>
    <w:rsid w:val="00D0294F"/>
    <w:rsid w:val="00D04C2C"/>
    <w:rsid w:val="00D0504D"/>
    <w:rsid w:val="00D054D0"/>
    <w:rsid w:val="00D05977"/>
    <w:rsid w:val="00D05DB7"/>
    <w:rsid w:val="00D11E16"/>
    <w:rsid w:val="00D125C8"/>
    <w:rsid w:val="00D13BE4"/>
    <w:rsid w:val="00D15405"/>
    <w:rsid w:val="00D1696C"/>
    <w:rsid w:val="00D16F4F"/>
    <w:rsid w:val="00D205FE"/>
    <w:rsid w:val="00D220B0"/>
    <w:rsid w:val="00D24499"/>
    <w:rsid w:val="00D263EF"/>
    <w:rsid w:val="00D26A93"/>
    <w:rsid w:val="00D304B4"/>
    <w:rsid w:val="00D315EC"/>
    <w:rsid w:val="00D320B0"/>
    <w:rsid w:val="00D337A9"/>
    <w:rsid w:val="00D36312"/>
    <w:rsid w:val="00D37B3E"/>
    <w:rsid w:val="00D45B54"/>
    <w:rsid w:val="00D4705A"/>
    <w:rsid w:val="00D5081C"/>
    <w:rsid w:val="00D53C2A"/>
    <w:rsid w:val="00D5410C"/>
    <w:rsid w:val="00D56B3E"/>
    <w:rsid w:val="00D56E02"/>
    <w:rsid w:val="00D6061F"/>
    <w:rsid w:val="00D61960"/>
    <w:rsid w:val="00D62619"/>
    <w:rsid w:val="00D63E2F"/>
    <w:rsid w:val="00D63F3F"/>
    <w:rsid w:val="00D652CC"/>
    <w:rsid w:val="00D669B3"/>
    <w:rsid w:val="00D67642"/>
    <w:rsid w:val="00D67BED"/>
    <w:rsid w:val="00D71055"/>
    <w:rsid w:val="00D7145E"/>
    <w:rsid w:val="00D72FAE"/>
    <w:rsid w:val="00D74AB0"/>
    <w:rsid w:val="00D758F0"/>
    <w:rsid w:val="00D77975"/>
    <w:rsid w:val="00D77CC4"/>
    <w:rsid w:val="00D81E2E"/>
    <w:rsid w:val="00D825B1"/>
    <w:rsid w:val="00D84644"/>
    <w:rsid w:val="00D84724"/>
    <w:rsid w:val="00D84826"/>
    <w:rsid w:val="00D8729B"/>
    <w:rsid w:val="00D875B6"/>
    <w:rsid w:val="00D9224E"/>
    <w:rsid w:val="00D9417C"/>
    <w:rsid w:val="00D94444"/>
    <w:rsid w:val="00D947F9"/>
    <w:rsid w:val="00D94971"/>
    <w:rsid w:val="00D94E81"/>
    <w:rsid w:val="00D9502D"/>
    <w:rsid w:val="00DA3326"/>
    <w:rsid w:val="00DA3FBF"/>
    <w:rsid w:val="00DA4BD7"/>
    <w:rsid w:val="00DA5A71"/>
    <w:rsid w:val="00DA5FBB"/>
    <w:rsid w:val="00DA7D35"/>
    <w:rsid w:val="00DB03DD"/>
    <w:rsid w:val="00DB11FA"/>
    <w:rsid w:val="00DB121B"/>
    <w:rsid w:val="00DB1854"/>
    <w:rsid w:val="00DB3E12"/>
    <w:rsid w:val="00DB4B1E"/>
    <w:rsid w:val="00DB4BE3"/>
    <w:rsid w:val="00DB4C40"/>
    <w:rsid w:val="00DB7833"/>
    <w:rsid w:val="00DC0D60"/>
    <w:rsid w:val="00DC0D66"/>
    <w:rsid w:val="00DC129D"/>
    <w:rsid w:val="00DC25C9"/>
    <w:rsid w:val="00DC32A0"/>
    <w:rsid w:val="00DC483B"/>
    <w:rsid w:val="00DC5802"/>
    <w:rsid w:val="00DC5E3A"/>
    <w:rsid w:val="00DC78C7"/>
    <w:rsid w:val="00DD0BFC"/>
    <w:rsid w:val="00DD27EC"/>
    <w:rsid w:val="00DD3807"/>
    <w:rsid w:val="00DD3BB6"/>
    <w:rsid w:val="00DD413C"/>
    <w:rsid w:val="00DD63FF"/>
    <w:rsid w:val="00DE068B"/>
    <w:rsid w:val="00DE1B53"/>
    <w:rsid w:val="00DE312E"/>
    <w:rsid w:val="00DE4738"/>
    <w:rsid w:val="00DE5D5B"/>
    <w:rsid w:val="00DE73FB"/>
    <w:rsid w:val="00DF128D"/>
    <w:rsid w:val="00DF20CE"/>
    <w:rsid w:val="00DF3C53"/>
    <w:rsid w:val="00DF428F"/>
    <w:rsid w:val="00DF55D1"/>
    <w:rsid w:val="00DF6898"/>
    <w:rsid w:val="00DF6E01"/>
    <w:rsid w:val="00DF74FF"/>
    <w:rsid w:val="00DF7F8B"/>
    <w:rsid w:val="00E002FE"/>
    <w:rsid w:val="00E008C3"/>
    <w:rsid w:val="00E02E01"/>
    <w:rsid w:val="00E03A2C"/>
    <w:rsid w:val="00E03FF8"/>
    <w:rsid w:val="00E040B8"/>
    <w:rsid w:val="00E04C98"/>
    <w:rsid w:val="00E05A0A"/>
    <w:rsid w:val="00E06A68"/>
    <w:rsid w:val="00E06E72"/>
    <w:rsid w:val="00E10990"/>
    <w:rsid w:val="00E1742C"/>
    <w:rsid w:val="00E2040A"/>
    <w:rsid w:val="00E20934"/>
    <w:rsid w:val="00E20E19"/>
    <w:rsid w:val="00E21CEB"/>
    <w:rsid w:val="00E222EA"/>
    <w:rsid w:val="00E2396F"/>
    <w:rsid w:val="00E26F7D"/>
    <w:rsid w:val="00E27C02"/>
    <w:rsid w:val="00E30266"/>
    <w:rsid w:val="00E30DDF"/>
    <w:rsid w:val="00E30EDE"/>
    <w:rsid w:val="00E31C21"/>
    <w:rsid w:val="00E32784"/>
    <w:rsid w:val="00E349AE"/>
    <w:rsid w:val="00E369A1"/>
    <w:rsid w:val="00E36AA0"/>
    <w:rsid w:val="00E40410"/>
    <w:rsid w:val="00E419FE"/>
    <w:rsid w:val="00E41ACC"/>
    <w:rsid w:val="00E41DF1"/>
    <w:rsid w:val="00E41F1E"/>
    <w:rsid w:val="00E42EFB"/>
    <w:rsid w:val="00E516CF"/>
    <w:rsid w:val="00E52A8E"/>
    <w:rsid w:val="00E536D9"/>
    <w:rsid w:val="00E54EA2"/>
    <w:rsid w:val="00E55929"/>
    <w:rsid w:val="00E56A18"/>
    <w:rsid w:val="00E60C11"/>
    <w:rsid w:val="00E63863"/>
    <w:rsid w:val="00E65909"/>
    <w:rsid w:val="00E66203"/>
    <w:rsid w:val="00E668DD"/>
    <w:rsid w:val="00E6739A"/>
    <w:rsid w:val="00E67E75"/>
    <w:rsid w:val="00E704AE"/>
    <w:rsid w:val="00E70EE0"/>
    <w:rsid w:val="00E7213A"/>
    <w:rsid w:val="00E72DDE"/>
    <w:rsid w:val="00E750F4"/>
    <w:rsid w:val="00E80456"/>
    <w:rsid w:val="00E8125F"/>
    <w:rsid w:val="00E841D2"/>
    <w:rsid w:val="00E87EC1"/>
    <w:rsid w:val="00E91CBA"/>
    <w:rsid w:val="00E9204B"/>
    <w:rsid w:val="00E951C4"/>
    <w:rsid w:val="00E95225"/>
    <w:rsid w:val="00E96906"/>
    <w:rsid w:val="00EA043E"/>
    <w:rsid w:val="00EA19AF"/>
    <w:rsid w:val="00EA248A"/>
    <w:rsid w:val="00EA2E10"/>
    <w:rsid w:val="00EA4C6B"/>
    <w:rsid w:val="00EA653D"/>
    <w:rsid w:val="00EA6F9A"/>
    <w:rsid w:val="00EA725B"/>
    <w:rsid w:val="00EA7E87"/>
    <w:rsid w:val="00EB1E86"/>
    <w:rsid w:val="00EB484D"/>
    <w:rsid w:val="00EB6516"/>
    <w:rsid w:val="00EB6C3F"/>
    <w:rsid w:val="00EB6F46"/>
    <w:rsid w:val="00EC041D"/>
    <w:rsid w:val="00EC26F0"/>
    <w:rsid w:val="00EC30C9"/>
    <w:rsid w:val="00EC511A"/>
    <w:rsid w:val="00EC5591"/>
    <w:rsid w:val="00EC5F6F"/>
    <w:rsid w:val="00EC74D3"/>
    <w:rsid w:val="00ED1121"/>
    <w:rsid w:val="00ED388D"/>
    <w:rsid w:val="00ED3D81"/>
    <w:rsid w:val="00ED42BC"/>
    <w:rsid w:val="00ED4743"/>
    <w:rsid w:val="00ED4EC9"/>
    <w:rsid w:val="00ED7A8A"/>
    <w:rsid w:val="00ED7B29"/>
    <w:rsid w:val="00EE0A5E"/>
    <w:rsid w:val="00EE16A3"/>
    <w:rsid w:val="00EE203E"/>
    <w:rsid w:val="00EE2112"/>
    <w:rsid w:val="00EE28F8"/>
    <w:rsid w:val="00EE6896"/>
    <w:rsid w:val="00EE7DBD"/>
    <w:rsid w:val="00EF1021"/>
    <w:rsid w:val="00EF4F31"/>
    <w:rsid w:val="00EF779E"/>
    <w:rsid w:val="00EF7DE7"/>
    <w:rsid w:val="00F013A9"/>
    <w:rsid w:val="00F04C20"/>
    <w:rsid w:val="00F05C04"/>
    <w:rsid w:val="00F07D6D"/>
    <w:rsid w:val="00F100C3"/>
    <w:rsid w:val="00F1153F"/>
    <w:rsid w:val="00F119C6"/>
    <w:rsid w:val="00F11B7C"/>
    <w:rsid w:val="00F13C2B"/>
    <w:rsid w:val="00F14046"/>
    <w:rsid w:val="00F142B0"/>
    <w:rsid w:val="00F15C42"/>
    <w:rsid w:val="00F178DA"/>
    <w:rsid w:val="00F17AAA"/>
    <w:rsid w:val="00F22CA3"/>
    <w:rsid w:val="00F23A8E"/>
    <w:rsid w:val="00F247D5"/>
    <w:rsid w:val="00F26CCD"/>
    <w:rsid w:val="00F311F9"/>
    <w:rsid w:val="00F32082"/>
    <w:rsid w:val="00F336ED"/>
    <w:rsid w:val="00F34539"/>
    <w:rsid w:val="00F34D5A"/>
    <w:rsid w:val="00F37A58"/>
    <w:rsid w:val="00F404D7"/>
    <w:rsid w:val="00F41085"/>
    <w:rsid w:val="00F4233E"/>
    <w:rsid w:val="00F42672"/>
    <w:rsid w:val="00F42F41"/>
    <w:rsid w:val="00F43AE7"/>
    <w:rsid w:val="00F45332"/>
    <w:rsid w:val="00F47197"/>
    <w:rsid w:val="00F5017B"/>
    <w:rsid w:val="00F51F31"/>
    <w:rsid w:val="00F5270E"/>
    <w:rsid w:val="00F52D87"/>
    <w:rsid w:val="00F54962"/>
    <w:rsid w:val="00F5628A"/>
    <w:rsid w:val="00F5651E"/>
    <w:rsid w:val="00F5779C"/>
    <w:rsid w:val="00F61097"/>
    <w:rsid w:val="00F63ADF"/>
    <w:rsid w:val="00F64AD1"/>
    <w:rsid w:val="00F65A1A"/>
    <w:rsid w:val="00F677F1"/>
    <w:rsid w:val="00F67EE7"/>
    <w:rsid w:val="00F702E6"/>
    <w:rsid w:val="00F71988"/>
    <w:rsid w:val="00F75CAF"/>
    <w:rsid w:val="00F77EA5"/>
    <w:rsid w:val="00F8329A"/>
    <w:rsid w:val="00F85F7D"/>
    <w:rsid w:val="00F87922"/>
    <w:rsid w:val="00F87E68"/>
    <w:rsid w:val="00F902BA"/>
    <w:rsid w:val="00F93BAD"/>
    <w:rsid w:val="00F941D5"/>
    <w:rsid w:val="00F94CE4"/>
    <w:rsid w:val="00F950BD"/>
    <w:rsid w:val="00F9534B"/>
    <w:rsid w:val="00F971AB"/>
    <w:rsid w:val="00F9791A"/>
    <w:rsid w:val="00FA12E0"/>
    <w:rsid w:val="00FA136F"/>
    <w:rsid w:val="00FA281C"/>
    <w:rsid w:val="00FA2954"/>
    <w:rsid w:val="00FA3ACD"/>
    <w:rsid w:val="00FA3E45"/>
    <w:rsid w:val="00FA6E1F"/>
    <w:rsid w:val="00FA76F7"/>
    <w:rsid w:val="00FB0320"/>
    <w:rsid w:val="00FB05A8"/>
    <w:rsid w:val="00FB0E1A"/>
    <w:rsid w:val="00FB0FDF"/>
    <w:rsid w:val="00FB1514"/>
    <w:rsid w:val="00FB209F"/>
    <w:rsid w:val="00FB28C9"/>
    <w:rsid w:val="00FB31E1"/>
    <w:rsid w:val="00FB3DD3"/>
    <w:rsid w:val="00FB42F8"/>
    <w:rsid w:val="00FB55EC"/>
    <w:rsid w:val="00FB6E82"/>
    <w:rsid w:val="00FC0484"/>
    <w:rsid w:val="00FC2C3A"/>
    <w:rsid w:val="00FC2F4C"/>
    <w:rsid w:val="00FC3374"/>
    <w:rsid w:val="00FC3505"/>
    <w:rsid w:val="00FC42B1"/>
    <w:rsid w:val="00FC585E"/>
    <w:rsid w:val="00FC641A"/>
    <w:rsid w:val="00FC68E6"/>
    <w:rsid w:val="00FC747A"/>
    <w:rsid w:val="00FD0DF8"/>
    <w:rsid w:val="00FD30CF"/>
    <w:rsid w:val="00FD4D73"/>
    <w:rsid w:val="00FD54ED"/>
    <w:rsid w:val="00FD6205"/>
    <w:rsid w:val="00FD7C32"/>
    <w:rsid w:val="00FE0DD4"/>
    <w:rsid w:val="00FE0FDB"/>
    <w:rsid w:val="00FE1006"/>
    <w:rsid w:val="00FE1409"/>
    <w:rsid w:val="00FE1455"/>
    <w:rsid w:val="00FE2292"/>
    <w:rsid w:val="00FE24C7"/>
    <w:rsid w:val="00FE3596"/>
    <w:rsid w:val="00FE563E"/>
    <w:rsid w:val="00FE5F1C"/>
    <w:rsid w:val="00FE66EA"/>
    <w:rsid w:val="00FE7DDE"/>
    <w:rsid w:val="00FF063B"/>
    <w:rsid w:val="00FF0B0C"/>
    <w:rsid w:val="00FF0CCB"/>
    <w:rsid w:val="00FF3E5D"/>
    <w:rsid w:val="00FF4266"/>
    <w:rsid w:val="00FF58EC"/>
    <w:rsid w:val="00FF5FFB"/>
    <w:rsid w:val="00FF7BE2"/>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F1739"/>
  <w15:chartTrackingRefBased/>
  <w15:docId w15:val="{C337A667-9AE2-459F-871D-05CC5771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73"/>
    <w:pPr>
      <w:spacing w:line="256" w:lineRule="auto"/>
    </w:pPr>
  </w:style>
  <w:style w:type="paragraph" w:styleId="Heading1">
    <w:name w:val="heading 1"/>
    <w:basedOn w:val="Normal"/>
    <w:next w:val="Normal"/>
    <w:link w:val="Heading1Char"/>
    <w:uiPriority w:val="9"/>
    <w:qFormat/>
    <w:rsid w:val="009E1915"/>
    <w:pPr>
      <w:keepNext/>
      <w:keepLines/>
      <w:spacing w:before="240" w:after="0"/>
      <w:outlineLvl w:val="0"/>
    </w:pPr>
    <w:rPr>
      <w:rFonts w:asciiTheme="majorHAnsi" w:eastAsiaTheme="majorEastAsia" w:hAnsiTheme="majorHAnsi" w:cstheme="majorBidi"/>
      <w:b/>
      <w:color w:val="1F3864" w:themeColor="accent1" w:themeShade="80"/>
      <w:sz w:val="24"/>
      <w:szCs w:val="32"/>
    </w:rPr>
  </w:style>
  <w:style w:type="paragraph" w:styleId="Heading2">
    <w:name w:val="heading 2"/>
    <w:basedOn w:val="Heading1"/>
    <w:next w:val="Normal"/>
    <w:link w:val="Heading2Char"/>
    <w:uiPriority w:val="9"/>
    <w:unhideWhenUsed/>
    <w:qFormat/>
    <w:rsid w:val="00ED42BC"/>
    <w:pPr>
      <w:shd w:val="clear" w:color="auto" w:fill="1F3864" w:themeFill="accent1" w:themeFillShade="80"/>
      <w:spacing w:before="0" w:after="120" w:line="257" w:lineRule="auto"/>
      <w:outlineLvl w:val="1"/>
    </w:pPr>
    <w:rPr>
      <w:color w:val="FFFFFF" w:themeColor="background1"/>
    </w:rPr>
  </w:style>
  <w:style w:type="paragraph" w:styleId="Heading3">
    <w:name w:val="heading 3"/>
    <w:basedOn w:val="Normal"/>
    <w:next w:val="Normal"/>
    <w:link w:val="Heading3Char"/>
    <w:uiPriority w:val="9"/>
    <w:semiHidden/>
    <w:unhideWhenUsed/>
    <w:qFormat/>
    <w:rsid w:val="00032573"/>
    <w:pPr>
      <w:keepNext/>
      <w:keepLines/>
      <w:spacing w:before="40"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915"/>
    <w:rPr>
      <w:rFonts w:asciiTheme="majorHAnsi" w:eastAsiaTheme="majorEastAsia" w:hAnsiTheme="majorHAnsi" w:cstheme="majorBidi"/>
      <w:b/>
      <w:color w:val="1F3864" w:themeColor="accent1" w:themeShade="80"/>
      <w:sz w:val="24"/>
      <w:szCs w:val="32"/>
    </w:rPr>
  </w:style>
  <w:style w:type="character" w:customStyle="1" w:styleId="Heading2Char">
    <w:name w:val="Heading 2 Char"/>
    <w:basedOn w:val="DefaultParagraphFont"/>
    <w:link w:val="Heading2"/>
    <w:uiPriority w:val="9"/>
    <w:rsid w:val="00ED42BC"/>
    <w:rPr>
      <w:rFonts w:asciiTheme="majorHAnsi" w:eastAsiaTheme="majorEastAsia" w:hAnsiTheme="majorHAnsi" w:cstheme="majorBidi"/>
      <w:b/>
      <w:color w:val="FFFFFF" w:themeColor="background1"/>
      <w:sz w:val="24"/>
      <w:szCs w:val="32"/>
      <w:shd w:val="clear" w:color="auto" w:fill="1F3864" w:themeFill="accent1" w:themeFillShade="80"/>
    </w:rPr>
  </w:style>
  <w:style w:type="character" w:customStyle="1" w:styleId="Heading3Char">
    <w:name w:val="Heading 3 Char"/>
    <w:basedOn w:val="DefaultParagraphFont"/>
    <w:link w:val="Heading3"/>
    <w:uiPriority w:val="9"/>
    <w:semiHidden/>
    <w:rsid w:val="00032573"/>
    <w:rPr>
      <w:rFonts w:eastAsiaTheme="majorEastAsia" w:cstheme="majorBidi"/>
      <w:b/>
      <w:sz w:val="24"/>
      <w:szCs w:val="24"/>
    </w:rPr>
  </w:style>
  <w:style w:type="paragraph" w:styleId="ListParagraph">
    <w:name w:val="List Paragraph"/>
    <w:basedOn w:val="Normal"/>
    <w:uiPriority w:val="34"/>
    <w:qFormat/>
    <w:rsid w:val="00032573"/>
    <w:pPr>
      <w:ind w:left="720"/>
      <w:contextualSpacing/>
    </w:pPr>
  </w:style>
  <w:style w:type="table" w:styleId="TableGrid">
    <w:name w:val="Table Grid"/>
    <w:basedOn w:val="TableNormal"/>
    <w:uiPriority w:val="59"/>
    <w:rsid w:val="000325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207"/>
    <w:rPr>
      <w:rFonts w:ascii="Segoe UI" w:hAnsi="Segoe UI" w:cs="Segoe UI"/>
      <w:sz w:val="18"/>
      <w:szCs w:val="18"/>
    </w:rPr>
  </w:style>
  <w:style w:type="paragraph" w:styleId="Quote">
    <w:name w:val="Quote"/>
    <w:basedOn w:val="Normal"/>
    <w:next w:val="Normal"/>
    <w:link w:val="QuoteChar"/>
    <w:uiPriority w:val="29"/>
    <w:qFormat/>
    <w:rsid w:val="00C30207"/>
    <w:pPr>
      <w:spacing w:before="20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C30207"/>
    <w:rPr>
      <w:i/>
      <w:iCs/>
      <w:color w:val="404040" w:themeColor="text1" w:themeTint="BF"/>
    </w:rPr>
  </w:style>
  <w:style w:type="paragraph" w:styleId="Header">
    <w:name w:val="header"/>
    <w:basedOn w:val="Normal"/>
    <w:link w:val="HeaderChar"/>
    <w:uiPriority w:val="99"/>
    <w:unhideWhenUsed/>
    <w:rsid w:val="00AB1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6EF"/>
  </w:style>
  <w:style w:type="paragraph" w:styleId="Footer">
    <w:name w:val="footer"/>
    <w:basedOn w:val="Normal"/>
    <w:link w:val="FooterChar"/>
    <w:uiPriority w:val="99"/>
    <w:unhideWhenUsed/>
    <w:rsid w:val="00AB1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6EF"/>
  </w:style>
  <w:style w:type="character" w:styleId="Hyperlink">
    <w:name w:val="Hyperlink"/>
    <w:basedOn w:val="DefaultParagraphFont"/>
    <w:uiPriority w:val="99"/>
    <w:unhideWhenUsed/>
    <w:rsid w:val="0091766B"/>
    <w:rPr>
      <w:color w:val="0563C1" w:themeColor="hyperlink"/>
      <w:u w:val="single"/>
    </w:rPr>
  </w:style>
  <w:style w:type="character" w:styleId="UnresolvedMention">
    <w:name w:val="Unresolved Mention"/>
    <w:basedOn w:val="DefaultParagraphFont"/>
    <w:uiPriority w:val="99"/>
    <w:semiHidden/>
    <w:unhideWhenUsed/>
    <w:rsid w:val="0091766B"/>
    <w:rPr>
      <w:color w:val="605E5C"/>
      <w:shd w:val="clear" w:color="auto" w:fill="E1DFDD"/>
    </w:rPr>
  </w:style>
  <w:style w:type="paragraph" w:customStyle="1" w:styleId="bodytext">
    <w:name w:val="bodytext"/>
    <w:basedOn w:val="Normal"/>
    <w:next w:val="NormalWeb"/>
    <w:uiPriority w:val="99"/>
    <w:rsid w:val="008B1F40"/>
    <w:pPr>
      <w:spacing w:after="200" w:line="300" w:lineRule="exact"/>
    </w:pPr>
    <w:rPr>
      <w:rFonts w:ascii="Lato" w:eastAsia="Times New Roman" w:hAnsi="Lato" w:cs="Times New Roman"/>
      <w:szCs w:val="24"/>
    </w:rPr>
  </w:style>
  <w:style w:type="paragraph" w:customStyle="1" w:styleId="Numberedlist">
    <w:name w:val="Numbered list"/>
    <w:basedOn w:val="Normal"/>
    <w:rsid w:val="008B1F40"/>
    <w:pPr>
      <w:spacing w:before="100" w:after="80" w:line="320" w:lineRule="exact"/>
    </w:pPr>
    <w:rPr>
      <w:rFonts w:ascii="Lato" w:eastAsia="Times New Roman" w:hAnsi="Lato" w:cs="Times New Roman"/>
      <w:bCs/>
      <w:szCs w:val="24"/>
    </w:rPr>
  </w:style>
  <w:style w:type="paragraph" w:styleId="NormalWeb">
    <w:name w:val="Normal (Web)"/>
    <w:basedOn w:val="Normal"/>
    <w:uiPriority w:val="99"/>
    <w:semiHidden/>
    <w:unhideWhenUsed/>
    <w:rsid w:val="008B1F4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E0DD4"/>
    <w:rPr>
      <w:sz w:val="16"/>
      <w:szCs w:val="16"/>
    </w:rPr>
  </w:style>
  <w:style w:type="paragraph" w:styleId="NoSpacing">
    <w:name w:val="No Spacing"/>
    <w:link w:val="NoSpacingChar"/>
    <w:uiPriority w:val="1"/>
    <w:qFormat/>
    <w:rsid w:val="00481204"/>
    <w:pPr>
      <w:spacing w:after="0" w:line="240" w:lineRule="auto"/>
    </w:pPr>
  </w:style>
  <w:style w:type="character" w:customStyle="1" w:styleId="NoSpacingChar">
    <w:name w:val="No Spacing Char"/>
    <w:basedOn w:val="DefaultParagraphFont"/>
    <w:link w:val="NoSpacing"/>
    <w:uiPriority w:val="1"/>
    <w:rsid w:val="00481204"/>
  </w:style>
  <w:style w:type="paragraph" w:styleId="CommentText">
    <w:name w:val="annotation text"/>
    <w:basedOn w:val="Normal"/>
    <w:link w:val="CommentTextChar"/>
    <w:uiPriority w:val="99"/>
    <w:semiHidden/>
    <w:unhideWhenUsed/>
    <w:rsid w:val="00175F44"/>
    <w:pPr>
      <w:spacing w:line="240" w:lineRule="auto"/>
    </w:pPr>
    <w:rPr>
      <w:sz w:val="20"/>
      <w:szCs w:val="20"/>
    </w:rPr>
  </w:style>
  <w:style w:type="character" w:customStyle="1" w:styleId="CommentTextChar">
    <w:name w:val="Comment Text Char"/>
    <w:basedOn w:val="DefaultParagraphFont"/>
    <w:link w:val="CommentText"/>
    <w:uiPriority w:val="99"/>
    <w:semiHidden/>
    <w:rsid w:val="00175F44"/>
    <w:rPr>
      <w:sz w:val="20"/>
      <w:szCs w:val="20"/>
    </w:rPr>
  </w:style>
  <w:style w:type="paragraph" w:styleId="CommentSubject">
    <w:name w:val="annotation subject"/>
    <w:basedOn w:val="CommentText"/>
    <w:next w:val="CommentText"/>
    <w:link w:val="CommentSubjectChar"/>
    <w:uiPriority w:val="99"/>
    <w:semiHidden/>
    <w:unhideWhenUsed/>
    <w:rsid w:val="00175F44"/>
    <w:rPr>
      <w:b/>
      <w:bCs/>
    </w:rPr>
  </w:style>
  <w:style w:type="character" w:customStyle="1" w:styleId="CommentSubjectChar">
    <w:name w:val="Comment Subject Char"/>
    <w:basedOn w:val="CommentTextChar"/>
    <w:link w:val="CommentSubject"/>
    <w:uiPriority w:val="99"/>
    <w:semiHidden/>
    <w:rsid w:val="00175F44"/>
    <w:rPr>
      <w:b/>
      <w:bCs/>
      <w:sz w:val="20"/>
      <w:szCs w:val="20"/>
    </w:rPr>
  </w:style>
  <w:style w:type="paragraph" w:customStyle="1" w:styleId="Default">
    <w:name w:val="Default"/>
    <w:rsid w:val="007A5FEA"/>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315E23"/>
    <w:pPr>
      <w:spacing w:after="200" w:line="240" w:lineRule="auto"/>
    </w:pPr>
    <w:rPr>
      <w:i/>
      <w:iCs/>
      <w:color w:val="44546A" w:themeColor="text2"/>
      <w:sz w:val="18"/>
      <w:szCs w:val="18"/>
    </w:rPr>
  </w:style>
  <w:style w:type="paragraph" w:customStyle="1" w:styleId="Bullets">
    <w:name w:val="Bullets"/>
    <w:basedOn w:val="Normal"/>
    <w:rsid w:val="0021059F"/>
    <w:pPr>
      <w:numPr>
        <w:numId w:val="41"/>
      </w:numPr>
      <w:spacing w:before="100" w:after="60" w:line="320" w:lineRule="exact"/>
    </w:pPr>
    <w:rPr>
      <w:rFonts w:ascii="Lato" w:eastAsia="Times New Roman" w:hAnsi="Lato" w:cs="Times New Roman"/>
      <w:szCs w:val="24"/>
    </w:rPr>
  </w:style>
  <w:style w:type="paragraph" w:styleId="Revision">
    <w:name w:val="Revision"/>
    <w:hidden/>
    <w:uiPriority w:val="99"/>
    <w:semiHidden/>
    <w:rsid w:val="007D1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5922">
      <w:bodyDiv w:val="1"/>
      <w:marLeft w:val="0"/>
      <w:marRight w:val="0"/>
      <w:marTop w:val="0"/>
      <w:marBottom w:val="0"/>
      <w:divBdr>
        <w:top w:val="none" w:sz="0" w:space="0" w:color="auto"/>
        <w:left w:val="none" w:sz="0" w:space="0" w:color="auto"/>
        <w:bottom w:val="none" w:sz="0" w:space="0" w:color="auto"/>
        <w:right w:val="none" w:sz="0" w:space="0" w:color="auto"/>
      </w:divBdr>
    </w:div>
    <w:div w:id="523325860">
      <w:bodyDiv w:val="1"/>
      <w:marLeft w:val="0"/>
      <w:marRight w:val="0"/>
      <w:marTop w:val="0"/>
      <w:marBottom w:val="0"/>
      <w:divBdr>
        <w:top w:val="none" w:sz="0" w:space="0" w:color="auto"/>
        <w:left w:val="none" w:sz="0" w:space="0" w:color="auto"/>
        <w:bottom w:val="none" w:sz="0" w:space="0" w:color="auto"/>
        <w:right w:val="none" w:sz="0" w:space="0" w:color="auto"/>
      </w:divBdr>
      <w:divsChild>
        <w:div w:id="1250238730">
          <w:marLeft w:val="-115"/>
          <w:marRight w:val="0"/>
          <w:marTop w:val="0"/>
          <w:marBottom w:val="0"/>
          <w:divBdr>
            <w:top w:val="none" w:sz="0" w:space="0" w:color="auto"/>
            <w:left w:val="none" w:sz="0" w:space="0" w:color="auto"/>
            <w:bottom w:val="none" w:sz="0" w:space="0" w:color="auto"/>
            <w:right w:val="none" w:sz="0" w:space="0" w:color="auto"/>
          </w:divBdr>
        </w:div>
      </w:divsChild>
    </w:div>
    <w:div w:id="689573022">
      <w:bodyDiv w:val="1"/>
      <w:marLeft w:val="0"/>
      <w:marRight w:val="0"/>
      <w:marTop w:val="0"/>
      <w:marBottom w:val="0"/>
      <w:divBdr>
        <w:top w:val="none" w:sz="0" w:space="0" w:color="auto"/>
        <w:left w:val="none" w:sz="0" w:space="0" w:color="auto"/>
        <w:bottom w:val="none" w:sz="0" w:space="0" w:color="auto"/>
        <w:right w:val="none" w:sz="0" w:space="0" w:color="auto"/>
      </w:divBdr>
    </w:div>
    <w:div w:id="734551974">
      <w:bodyDiv w:val="1"/>
      <w:marLeft w:val="0"/>
      <w:marRight w:val="0"/>
      <w:marTop w:val="0"/>
      <w:marBottom w:val="0"/>
      <w:divBdr>
        <w:top w:val="none" w:sz="0" w:space="0" w:color="auto"/>
        <w:left w:val="none" w:sz="0" w:space="0" w:color="auto"/>
        <w:bottom w:val="none" w:sz="0" w:space="0" w:color="auto"/>
        <w:right w:val="none" w:sz="0" w:space="0" w:color="auto"/>
      </w:divBdr>
    </w:div>
    <w:div w:id="805663835">
      <w:bodyDiv w:val="1"/>
      <w:marLeft w:val="0"/>
      <w:marRight w:val="0"/>
      <w:marTop w:val="0"/>
      <w:marBottom w:val="0"/>
      <w:divBdr>
        <w:top w:val="none" w:sz="0" w:space="0" w:color="auto"/>
        <w:left w:val="none" w:sz="0" w:space="0" w:color="auto"/>
        <w:bottom w:val="none" w:sz="0" w:space="0" w:color="auto"/>
        <w:right w:val="none" w:sz="0" w:space="0" w:color="auto"/>
      </w:divBdr>
      <w:divsChild>
        <w:div w:id="1450736299">
          <w:marLeft w:val="-115"/>
          <w:marRight w:val="0"/>
          <w:marTop w:val="0"/>
          <w:marBottom w:val="0"/>
          <w:divBdr>
            <w:top w:val="none" w:sz="0" w:space="0" w:color="auto"/>
            <w:left w:val="none" w:sz="0" w:space="0" w:color="auto"/>
            <w:bottom w:val="none" w:sz="0" w:space="0" w:color="auto"/>
            <w:right w:val="none" w:sz="0" w:space="0" w:color="auto"/>
          </w:divBdr>
        </w:div>
      </w:divsChild>
    </w:div>
    <w:div w:id="817110632">
      <w:bodyDiv w:val="1"/>
      <w:marLeft w:val="0"/>
      <w:marRight w:val="0"/>
      <w:marTop w:val="0"/>
      <w:marBottom w:val="0"/>
      <w:divBdr>
        <w:top w:val="none" w:sz="0" w:space="0" w:color="auto"/>
        <w:left w:val="none" w:sz="0" w:space="0" w:color="auto"/>
        <w:bottom w:val="none" w:sz="0" w:space="0" w:color="auto"/>
        <w:right w:val="none" w:sz="0" w:space="0" w:color="auto"/>
      </w:divBdr>
    </w:div>
    <w:div w:id="1318801668">
      <w:bodyDiv w:val="1"/>
      <w:marLeft w:val="0"/>
      <w:marRight w:val="0"/>
      <w:marTop w:val="0"/>
      <w:marBottom w:val="0"/>
      <w:divBdr>
        <w:top w:val="none" w:sz="0" w:space="0" w:color="auto"/>
        <w:left w:val="none" w:sz="0" w:space="0" w:color="auto"/>
        <w:bottom w:val="none" w:sz="0" w:space="0" w:color="auto"/>
        <w:right w:val="none" w:sz="0" w:space="0" w:color="auto"/>
      </w:divBdr>
      <w:divsChild>
        <w:div w:id="1781991915">
          <w:marLeft w:val="-115"/>
          <w:marRight w:val="0"/>
          <w:marTop w:val="0"/>
          <w:marBottom w:val="0"/>
          <w:divBdr>
            <w:top w:val="none" w:sz="0" w:space="0" w:color="auto"/>
            <w:left w:val="none" w:sz="0" w:space="0" w:color="auto"/>
            <w:bottom w:val="none" w:sz="0" w:space="0" w:color="auto"/>
            <w:right w:val="none" w:sz="0" w:space="0" w:color="auto"/>
          </w:divBdr>
        </w:div>
      </w:divsChild>
    </w:div>
    <w:div w:id="1451900170">
      <w:bodyDiv w:val="1"/>
      <w:marLeft w:val="0"/>
      <w:marRight w:val="0"/>
      <w:marTop w:val="0"/>
      <w:marBottom w:val="0"/>
      <w:divBdr>
        <w:top w:val="none" w:sz="0" w:space="0" w:color="auto"/>
        <w:left w:val="none" w:sz="0" w:space="0" w:color="auto"/>
        <w:bottom w:val="none" w:sz="0" w:space="0" w:color="auto"/>
        <w:right w:val="none" w:sz="0" w:space="0" w:color="auto"/>
      </w:divBdr>
      <w:divsChild>
        <w:div w:id="1461459758">
          <w:marLeft w:val="-115"/>
          <w:marRight w:val="0"/>
          <w:marTop w:val="0"/>
          <w:marBottom w:val="0"/>
          <w:divBdr>
            <w:top w:val="none" w:sz="0" w:space="0" w:color="auto"/>
            <w:left w:val="none" w:sz="0" w:space="0" w:color="auto"/>
            <w:bottom w:val="none" w:sz="0" w:space="0" w:color="auto"/>
            <w:right w:val="none" w:sz="0" w:space="0" w:color="auto"/>
          </w:divBdr>
        </w:div>
      </w:divsChild>
    </w:div>
    <w:div w:id="1754818376">
      <w:bodyDiv w:val="1"/>
      <w:marLeft w:val="0"/>
      <w:marRight w:val="0"/>
      <w:marTop w:val="0"/>
      <w:marBottom w:val="0"/>
      <w:divBdr>
        <w:top w:val="none" w:sz="0" w:space="0" w:color="auto"/>
        <w:left w:val="none" w:sz="0" w:space="0" w:color="auto"/>
        <w:bottom w:val="none" w:sz="0" w:space="0" w:color="auto"/>
        <w:right w:val="none" w:sz="0" w:space="0" w:color="auto"/>
      </w:divBdr>
    </w:div>
    <w:div w:id="20581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Kincaid@dc.gov"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04485B8DEE94469528DAAC31B4AD46" ma:contentTypeVersion="4" ma:contentTypeDescription="Create a new document." ma:contentTypeScope="" ma:versionID="a4841abf90fc9604036612d584fb8db2">
  <xsd:schema xmlns:xsd="http://www.w3.org/2001/XMLSchema" xmlns:xs="http://www.w3.org/2001/XMLSchema" xmlns:p="http://schemas.microsoft.com/office/2006/metadata/properties" xmlns:ns2="52c8608b-933f-49be-b116-6d871993af8f" targetNamespace="http://schemas.microsoft.com/office/2006/metadata/properties" ma:root="true" ma:fieldsID="60ee55863c7e0f0dab8c324fb3b9e770" ns2:_="">
    <xsd:import namespace="52c8608b-933f-49be-b116-6d871993af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8608b-933f-49be-b116-6d871993a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FF6C9-B1E8-4A03-B69C-5160F5C953C9}">
  <ds:schemaRefs>
    <ds:schemaRef ds:uri="http://schemas.microsoft.com/sharepoint/v3/contenttype/forms"/>
  </ds:schemaRefs>
</ds:datastoreItem>
</file>

<file path=customXml/itemProps2.xml><?xml version="1.0" encoding="utf-8"?>
<ds:datastoreItem xmlns:ds="http://schemas.openxmlformats.org/officeDocument/2006/customXml" ds:itemID="{606695F0-DB6A-40DB-AFC1-404598160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8608b-933f-49be-b116-6d871993a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30E23-E9C2-4A27-92E5-BDCFD5826E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30CA23-7B2B-434E-B6E6-118DAA1F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31</Pages>
  <Words>5609</Words>
  <Characters>31973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37507</CharactersWithSpaces>
  <SharedDoc>false</SharedDoc>
  <HLinks>
    <vt:vector size="6" baseType="variant">
      <vt:variant>
        <vt:i4>5439536</vt:i4>
      </vt:variant>
      <vt:variant>
        <vt:i4>0</vt:i4>
      </vt:variant>
      <vt:variant>
        <vt:i4>0</vt:i4>
      </vt:variant>
      <vt:variant>
        <vt:i4>5</vt:i4>
      </vt:variant>
      <vt:variant>
        <vt:lpwstr>mailto:Richard.Kincaid@dc.gov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Klein</dc:creator>
  <cp:keywords/>
  <dc:description/>
  <cp:lastModifiedBy>Kincaid, Richard (OSSE)</cp:lastModifiedBy>
  <cp:revision>124</cp:revision>
  <cp:lastPrinted>2019-11-18T22:23:00Z</cp:lastPrinted>
  <dcterms:created xsi:type="dcterms:W3CDTF">2019-10-23T23:13:00Z</dcterms:created>
  <dcterms:modified xsi:type="dcterms:W3CDTF">2022-03-30T19:41:00Z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0x0101000D04485B8DEE94469528DAAC31B4AD46</vt:lpwstr>
  </property>
</Properties>
</file>